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DB270" w14:textId="77777777" w:rsidR="00644010" w:rsidRPr="00026D6C" w:rsidRDefault="006E74D7">
      <w:pPr>
        <w:jc w:val="both"/>
        <w:rPr>
          <w:b/>
          <w:color w:val="FBB800"/>
          <w:sz w:val="28"/>
          <w:szCs w:val="28"/>
        </w:rPr>
      </w:pPr>
      <w:r w:rsidRPr="00026D6C">
        <w:rPr>
          <w:b/>
          <w:color w:val="FBB800"/>
          <w:sz w:val="28"/>
          <w:szCs w:val="28"/>
        </w:rPr>
        <w:t>Annex II – Technical Bid Form</w:t>
      </w:r>
    </w:p>
    <w:p w14:paraId="15EDB271" w14:textId="77777777" w:rsidR="00644010" w:rsidRPr="00026D6C" w:rsidRDefault="006E74D7">
      <w:pPr>
        <w:jc w:val="both"/>
      </w:pPr>
      <w:r w:rsidRPr="00026D6C">
        <w:rPr>
          <w:noProof/>
        </w:rPr>
        <w:drawing>
          <wp:inline distT="0" distB="0" distL="0" distR="0" wp14:anchorId="15EDB35B" wp14:editId="15EDB35C">
            <wp:extent cx="6642100" cy="63500"/>
            <wp:effectExtent l="0" t="0" r="0" b="0"/>
            <wp:docPr id="19268135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642100" cy="63500"/>
                    </a:xfrm>
                    <a:prstGeom prst="rect">
                      <a:avLst/>
                    </a:prstGeom>
                    <a:ln/>
                  </pic:spPr>
                </pic:pic>
              </a:graphicData>
            </a:graphic>
          </wp:inline>
        </w:drawing>
      </w:r>
    </w:p>
    <w:p w14:paraId="15EDB272" w14:textId="77777777" w:rsidR="00644010" w:rsidRPr="00026D6C" w:rsidRDefault="00644010">
      <w:pPr>
        <w:jc w:val="both"/>
        <w:rPr>
          <w:b/>
          <w:color w:val="555555"/>
          <w:sz w:val="22"/>
          <w:szCs w:val="22"/>
        </w:rPr>
      </w:pPr>
    </w:p>
    <w:p w14:paraId="15EDB273" w14:textId="77777777" w:rsidR="00644010" w:rsidRPr="00026D6C" w:rsidRDefault="006E74D7">
      <w:pPr>
        <w:spacing w:after="6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 xml:space="preserve">ITB reference no: </w:t>
      </w:r>
      <w:r w:rsidRPr="00026D6C">
        <w:rPr>
          <w:rFonts w:ascii="Open Sans" w:eastAsia="Open Sans" w:hAnsi="Open Sans" w:cs="Open Sans"/>
          <w:b/>
          <w:color w:val="555555"/>
          <w:sz w:val="20"/>
          <w:szCs w:val="20"/>
          <w:highlight w:val="cyan"/>
        </w:rPr>
        <w:t>[insert ITB reference No.]</w:t>
      </w:r>
    </w:p>
    <w:p w14:paraId="15EDB274" w14:textId="77777777" w:rsidR="00644010" w:rsidRPr="00026D6C" w:rsidRDefault="006E74D7">
      <w:pPr>
        <w:spacing w:after="6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 xml:space="preserve">Name of Bidder: </w:t>
      </w:r>
      <w:r w:rsidRPr="00026D6C">
        <w:rPr>
          <w:rFonts w:ascii="Open Sans" w:eastAsia="Open Sans" w:hAnsi="Open Sans" w:cs="Open Sans"/>
          <w:b/>
          <w:color w:val="555555"/>
          <w:sz w:val="20"/>
          <w:szCs w:val="20"/>
          <w:highlight w:val="cyan"/>
        </w:rPr>
        <w:t>[insert name of bidder]</w:t>
      </w:r>
    </w:p>
    <w:p w14:paraId="15EDB275" w14:textId="77777777" w:rsidR="00644010" w:rsidRPr="00026D6C" w:rsidRDefault="00644010">
      <w:pPr>
        <w:rPr>
          <w:rFonts w:ascii="Open Sans" w:eastAsia="Open Sans" w:hAnsi="Open Sans" w:cs="Open Sans"/>
          <w:color w:val="555555"/>
          <w:sz w:val="20"/>
          <w:szCs w:val="20"/>
        </w:rPr>
      </w:pPr>
    </w:p>
    <w:p w14:paraId="15EDB276" w14:textId="77777777" w:rsidR="00644010" w:rsidRPr="00026D6C" w:rsidRDefault="006E74D7">
      <w:pPr>
        <w:jc w:val="both"/>
        <w:rPr>
          <w:rFonts w:ascii="Open Sans" w:eastAsia="Open Sans" w:hAnsi="Open Sans" w:cs="Open Sans"/>
          <w:color w:val="555555"/>
          <w:sz w:val="20"/>
          <w:szCs w:val="20"/>
        </w:rPr>
      </w:pPr>
      <w:r w:rsidRPr="00026D6C">
        <w:rPr>
          <w:rFonts w:ascii="Open Sans" w:eastAsia="Open Sans" w:hAnsi="Open Sans" w:cs="Open Sans"/>
          <w:color w:val="555555"/>
          <w:sz w:val="20"/>
          <w:szCs w:val="20"/>
        </w:rPr>
        <w:t>Bidders shall fill in these forms in accordance with the instructions indicated.</w:t>
      </w:r>
    </w:p>
    <w:p w14:paraId="15EDB277" w14:textId="77777777" w:rsidR="00644010" w:rsidRPr="00026D6C" w:rsidRDefault="00644010">
      <w:pPr>
        <w:jc w:val="both"/>
        <w:rPr>
          <w:b/>
          <w:color w:val="555555"/>
          <w:sz w:val="22"/>
          <w:szCs w:val="22"/>
        </w:rPr>
      </w:pPr>
    </w:p>
    <w:p w14:paraId="15EDB278" w14:textId="77777777" w:rsidR="00644010" w:rsidRPr="00026D6C" w:rsidRDefault="006E74D7">
      <w:pPr>
        <w:spacing w:line="276" w:lineRule="auto"/>
        <w:jc w:val="both"/>
        <w:rPr>
          <w:b/>
          <w:color w:val="555555"/>
          <w:sz w:val="22"/>
          <w:szCs w:val="22"/>
        </w:rPr>
      </w:pPr>
      <w:r w:rsidRPr="00026D6C">
        <w:rPr>
          <w:b/>
          <w:color w:val="555555"/>
          <w:sz w:val="22"/>
          <w:szCs w:val="22"/>
        </w:rPr>
        <w:t>Technical Specifications for Goods</w:t>
      </w:r>
    </w:p>
    <w:p w14:paraId="492E15BE" w14:textId="77777777" w:rsidR="00A97C38" w:rsidRPr="00026D6C" w:rsidRDefault="00A97C38">
      <w:pPr>
        <w:spacing w:line="276" w:lineRule="auto"/>
        <w:jc w:val="both"/>
        <w:rPr>
          <w:b/>
          <w:color w:val="555555"/>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6" w:space="0" w:color="FFC000"/>
          <w:insideV w:val="single" w:sz="6" w:space="0" w:color="FFC000"/>
        </w:tblBorders>
        <w:tblLook w:val="0000" w:firstRow="0" w:lastRow="0" w:firstColumn="0" w:lastColumn="0" w:noHBand="0" w:noVBand="0"/>
      </w:tblPr>
      <w:tblGrid>
        <w:gridCol w:w="1112"/>
        <w:gridCol w:w="3607"/>
        <w:gridCol w:w="1417"/>
        <w:gridCol w:w="2255"/>
        <w:gridCol w:w="2059"/>
      </w:tblGrid>
      <w:tr w:rsidR="00A97C38" w:rsidRPr="00026D6C" w14:paraId="30DAADD8" w14:textId="77777777" w:rsidTr="00A97C38">
        <w:trPr>
          <w:trHeight w:val="480"/>
        </w:trPr>
        <w:tc>
          <w:tcPr>
            <w:tcW w:w="532" w:type="pct"/>
            <w:shd w:val="clear" w:color="auto" w:fill="FFC000"/>
            <w:vAlign w:val="center"/>
          </w:tcPr>
          <w:p w14:paraId="538B86D4" w14:textId="77777777" w:rsidR="00A97C38" w:rsidRPr="00026D6C" w:rsidRDefault="00A97C38" w:rsidP="00A97C38">
            <w:pPr>
              <w:spacing w:before="80" w:after="80"/>
              <w:jc w:val="center"/>
              <w:rPr>
                <w:rFonts w:asciiTheme="minorHAnsi" w:eastAsia="Open Sans" w:hAnsiTheme="minorHAnsi" w:cstheme="minorHAnsi"/>
                <w:b/>
                <w:color w:val="555555"/>
                <w:sz w:val="20"/>
                <w:szCs w:val="20"/>
              </w:rPr>
            </w:pPr>
            <w:r w:rsidRPr="00026D6C">
              <w:rPr>
                <w:rFonts w:asciiTheme="minorHAnsi" w:eastAsia="Open Sans" w:hAnsiTheme="minorHAnsi" w:cstheme="minorHAnsi"/>
                <w:b/>
                <w:color w:val="555555"/>
                <w:sz w:val="20"/>
                <w:szCs w:val="20"/>
              </w:rPr>
              <w:t>Item No</w:t>
            </w:r>
          </w:p>
        </w:tc>
        <w:tc>
          <w:tcPr>
            <w:tcW w:w="1726" w:type="pct"/>
            <w:shd w:val="clear" w:color="auto" w:fill="FFC000"/>
            <w:vAlign w:val="center"/>
          </w:tcPr>
          <w:p w14:paraId="2AC0661B" w14:textId="77777777" w:rsidR="00A97C38" w:rsidRPr="00026D6C" w:rsidRDefault="00A97C38" w:rsidP="00A97C38">
            <w:pPr>
              <w:spacing w:before="80" w:after="80"/>
              <w:jc w:val="center"/>
              <w:rPr>
                <w:rFonts w:asciiTheme="minorHAnsi" w:eastAsia="Open Sans" w:hAnsiTheme="minorHAnsi" w:cstheme="minorHAnsi"/>
                <w:b/>
                <w:color w:val="555555"/>
                <w:sz w:val="20"/>
                <w:szCs w:val="20"/>
              </w:rPr>
            </w:pPr>
            <w:r w:rsidRPr="00026D6C">
              <w:rPr>
                <w:rFonts w:asciiTheme="minorHAnsi" w:eastAsia="Open Sans" w:hAnsiTheme="minorHAnsi" w:cstheme="minorHAnsi"/>
                <w:b/>
                <w:color w:val="555555"/>
                <w:sz w:val="20"/>
                <w:szCs w:val="20"/>
              </w:rPr>
              <w:t>SEforALL minimum technical requirements</w:t>
            </w:r>
          </w:p>
        </w:tc>
        <w:tc>
          <w:tcPr>
            <w:tcW w:w="678" w:type="pct"/>
            <w:shd w:val="clear" w:color="auto" w:fill="FFC000"/>
            <w:vAlign w:val="center"/>
          </w:tcPr>
          <w:p w14:paraId="3219F3A6" w14:textId="77777777" w:rsidR="00A97C38" w:rsidRPr="00026D6C" w:rsidRDefault="00A97C38" w:rsidP="00A97C38">
            <w:pPr>
              <w:spacing w:before="80" w:after="80"/>
              <w:jc w:val="center"/>
              <w:rPr>
                <w:rFonts w:asciiTheme="minorHAnsi" w:eastAsia="Open Sans" w:hAnsiTheme="minorHAnsi" w:cstheme="minorHAnsi"/>
                <w:b/>
                <w:color w:val="555555"/>
                <w:sz w:val="20"/>
                <w:szCs w:val="20"/>
              </w:rPr>
            </w:pPr>
            <w:r w:rsidRPr="00026D6C">
              <w:rPr>
                <w:rFonts w:asciiTheme="minorHAnsi" w:eastAsia="Open Sans" w:hAnsiTheme="minorHAnsi" w:cstheme="minorHAnsi"/>
                <w:b/>
                <w:color w:val="555555"/>
                <w:sz w:val="20"/>
                <w:szCs w:val="20"/>
              </w:rPr>
              <w:t>Quantity</w:t>
            </w:r>
          </w:p>
        </w:tc>
        <w:tc>
          <w:tcPr>
            <w:tcW w:w="1079" w:type="pct"/>
            <w:shd w:val="clear" w:color="auto" w:fill="FFC000"/>
            <w:vAlign w:val="center"/>
          </w:tcPr>
          <w:p w14:paraId="28A4F8FA" w14:textId="77777777" w:rsidR="00A97C38" w:rsidRPr="00026D6C" w:rsidRDefault="00A97C38" w:rsidP="00A97C38">
            <w:pPr>
              <w:spacing w:before="80" w:after="80"/>
              <w:jc w:val="center"/>
              <w:rPr>
                <w:rFonts w:asciiTheme="minorHAnsi" w:eastAsia="Open Sans" w:hAnsiTheme="minorHAnsi" w:cstheme="minorHAnsi"/>
                <w:b/>
                <w:color w:val="555555"/>
                <w:sz w:val="20"/>
                <w:szCs w:val="20"/>
              </w:rPr>
            </w:pPr>
            <w:r w:rsidRPr="00026D6C">
              <w:rPr>
                <w:rFonts w:asciiTheme="minorHAnsi" w:eastAsia="Open Sans" w:hAnsiTheme="minorHAnsi" w:cstheme="minorHAnsi"/>
                <w:b/>
                <w:color w:val="555555"/>
                <w:sz w:val="20"/>
                <w:szCs w:val="20"/>
              </w:rPr>
              <w:t xml:space="preserve">Is Bid compliant? </w:t>
            </w:r>
            <w:r w:rsidRPr="00026D6C">
              <w:rPr>
                <w:rFonts w:asciiTheme="minorHAnsi" w:eastAsia="Open Sans" w:hAnsiTheme="minorHAnsi" w:cstheme="minorHAnsi"/>
                <w:color w:val="555555"/>
                <w:sz w:val="20"/>
                <w:szCs w:val="20"/>
              </w:rPr>
              <w:t>Bidder to complete</w:t>
            </w:r>
          </w:p>
        </w:tc>
        <w:tc>
          <w:tcPr>
            <w:tcW w:w="986" w:type="pct"/>
            <w:shd w:val="clear" w:color="auto" w:fill="FFC000"/>
            <w:vAlign w:val="center"/>
          </w:tcPr>
          <w:p w14:paraId="5BF06835" w14:textId="77777777" w:rsidR="00A97C38" w:rsidRPr="00026D6C" w:rsidRDefault="00A97C38" w:rsidP="00A97C38">
            <w:pPr>
              <w:spacing w:before="80" w:after="80"/>
              <w:jc w:val="center"/>
              <w:rPr>
                <w:rFonts w:asciiTheme="minorHAnsi" w:eastAsia="Open Sans" w:hAnsiTheme="minorHAnsi" w:cstheme="minorHAnsi"/>
                <w:b/>
                <w:color w:val="555555"/>
                <w:sz w:val="20"/>
                <w:szCs w:val="20"/>
              </w:rPr>
            </w:pPr>
            <w:r w:rsidRPr="00026D6C">
              <w:rPr>
                <w:rFonts w:asciiTheme="minorHAnsi" w:eastAsia="Open Sans" w:hAnsiTheme="minorHAnsi" w:cstheme="minorHAnsi"/>
                <w:b/>
                <w:color w:val="555555"/>
                <w:sz w:val="20"/>
                <w:szCs w:val="20"/>
              </w:rPr>
              <w:t xml:space="preserve">Details of goods offered. </w:t>
            </w:r>
            <w:r w:rsidRPr="00026D6C">
              <w:rPr>
                <w:rFonts w:asciiTheme="minorHAnsi" w:eastAsia="Open Sans" w:hAnsiTheme="minorHAnsi" w:cstheme="minorHAnsi"/>
                <w:color w:val="555555"/>
                <w:sz w:val="20"/>
                <w:szCs w:val="20"/>
              </w:rPr>
              <w:t>Bidder to complete</w:t>
            </w:r>
          </w:p>
        </w:tc>
      </w:tr>
      <w:tr w:rsidR="00A97C38" w:rsidRPr="00026D6C" w14:paraId="611E178B" w14:textId="77777777" w:rsidTr="00A97C38">
        <w:tc>
          <w:tcPr>
            <w:tcW w:w="532" w:type="pct"/>
            <w:vAlign w:val="center"/>
          </w:tcPr>
          <w:p w14:paraId="504C0338" w14:textId="77777777" w:rsidR="00A97C38" w:rsidRPr="00026D6C" w:rsidRDefault="00A97C38" w:rsidP="00A97C38">
            <w:pPr>
              <w:spacing w:before="80" w:after="80"/>
              <w:rPr>
                <w:rFonts w:asciiTheme="minorHAnsi" w:eastAsia="Open Sans" w:hAnsiTheme="minorHAnsi" w:cstheme="minorHAnsi"/>
                <w:color w:val="555555"/>
                <w:sz w:val="20"/>
                <w:szCs w:val="20"/>
              </w:rPr>
            </w:pPr>
            <w:r w:rsidRPr="00026D6C">
              <w:rPr>
                <w:rFonts w:asciiTheme="minorHAnsi" w:eastAsia="Open Sans" w:hAnsiTheme="minorHAnsi" w:cstheme="minorHAnsi"/>
                <w:color w:val="555555"/>
                <w:sz w:val="20"/>
                <w:szCs w:val="20"/>
              </w:rPr>
              <w:t>EPC Stove (primary unit)</w:t>
            </w:r>
          </w:p>
        </w:tc>
        <w:tc>
          <w:tcPr>
            <w:tcW w:w="1726" w:type="pct"/>
            <w:vAlign w:val="center"/>
          </w:tcPr>
          <w:p w14:paraId="0F246DB0" w14:textId="77777777" w:rsidR="00A97C38" w:rsidRPr="00026D6C" w:rsidRDefault="00A97C38" w:rsidP="00A97C38">
            <w:pPr>
              <w:numPr>
                <w:ilvl w:val="0"/>
                <w:numId w:val="13"/>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b/>
                <w:color w:val="555555"/>
                <w:sz w:val="20"/>
                <w:szCs w:val="20"/>
              </w:rPr>
              <w:t xml:space="preserve">Cooking Units: </w:t>
            </w:r>
            <w:r w:rsidRPr="00026D6C">
              <w:rPr>
                <w:rFonts w:asciiTheme="minorHAnsi" w:eastAsia="Mulish" w:hAnsiTheme="minorHAnsi" w:cstheme="minorHAnsi"/>
                <w:color w:val="555555"/>
                <w:sz w:val="20"/>
                <w:szCs w:val="20"/>
              </w:rPr>
              <w:t xml:space="preserve">EPCs with a minimum capacity of </w:t>
            </w:r>
            <w:r w:rsidRPr="00026D6C">
              <w:rPr>
                <w:rFonts w:asciiTheme="minorHAnsi" w:eastAsia="Mulish" w:hAnsiTheme="minorHAnsi" w:cstheme="minorHAnsi"/>
                <w:b/>
                <w:color w:val="555555"/>
                <w:sz w:val="20"/>
                <w:szCs w:val="20"/>
              </w:rPr>
              <w:t xml:space="preserve">40 </w:t>
            </w:r>
            <w:r w:rsidRPr="00026D6C">
              <w:rPr>
                <w:rFonts w:asciiTheme="minorHAnsi" w:eastAsia="Mulish" w:hAnsiTheme="minorHAnsi" w:cstheme="minorHAnsi"/>
                <w:color w:val="555555"/>
                <w:sz w:val="20"/>
                <w:szCs w:val="20"/>
              </w:rPr>
              <w:t>liters, that will be used for staples in large schools.</w:t>
            </w:r>
          </w:p>
          <w:p w14:paraId="0390B376" w14:textId="77777777" w:rsidR="00A97C38" w:rsidRPr="00026D6C" w:rsidRDefault="00A97C38" w:rsidP="00A97C38">
            <w:pPr>
              <w:numPr>
                <w:ilvl w:val="0"/>
                <w:numId w:val="13"/>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b/>
                <w:color w:val="555555"/>
                <w:sz w:val="20"/>
                <w:szCs w:val="20"/>
              </w:rPr>
              <w:t>Material and Design:</w:t>
            </w:r>
            <w:r w:rsidRPr="00026D6C">
              <w:rPr>
                <w:rFonts w:asciiTheme="minorHAnsi" w:eastAsia="Mulish" w:hAnsiTheme="minorHAnsi" w:cstheme="minorHAnsi"/>
                <w:color w:val="555555"/>
                <w:sz w:val="20"/>
                <w:szCs w:val="20"/>
              </w:rPr>
              <w:t xml:space="preserve"> </w:t>
            </w:r>
          </w:p>
          <w:p w14:paraId="61416405" w14:textId="77777777" w:rsidR="00A97C38" w:rsidRPr="00026D6C" w:rsidRDefault="00A97C38" w:rsidP="00A97C38">
            <w:pPr>
              <w:numPr>
                <w:ilvl w:val="0"/>
                <w:numId w:val="3"/>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Robust and durable stainless steel construction</w:t>
            </w:r>
          </w:p>
          <w:p w14:paraId="24A70FD3" w14:textId="77777777" w:rsidR="00A97C38" w:rsidRPr="00026D6C" w:rsidRDefault="00A97C38" w:rsidP="00A97C38">
            <w:pPr>
              <w:numPr>
                <w:ilvl w:val="0"/>
                <w:numId w:val="3"/>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Insulated body to minimize heat loss and maximize energy efficiency</w:t>
            </w:r>
          </w:p>
          <w:p w14:paraId="3816DCBB" w14:textId="77777777" w:rsidR="00A97C38" w:rsidRPr="00026D6C" w:rsidRDefault="00A97C38" w:rsidP="00A97C38">
            <w:pPr>
              <w:numPr>
                <w:ilvl w:val="0"/>
                <w:numId w:val="3"/>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Ergonomic design for ease of use and cleaning</w:t>
            </w:r>
          </w:p>
          <w:p w14:paraId="601ECBEC" w14:textId="77777777" w:rsidR="00A97C38" w:rsidRPr="00026D6C" w:rsidRDefault="00A97C38" w:rsidP="00A97C38">
            <w:pPr>
              <w:numPr>
                <w:ilvl w:val="0"/>
                <w:numId w:val="13"/>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b/>
                <w:color w:val="555555"/>
                <w:sz w:val="20"/>
                <w:szCs w:val="20"/>
              </w:rPr>
              <w:t xml:space="preserve">Electrical Specifications: </w:t>
            </w:r>
            <w:r w:rsidRPr="00026D6C">
              <w:rPr>
                <w:rFonts w:asciiTheme="minorHAnsi" w:eastAsia="Mulish" w:hAnsiTheme="minorHAnsi" w:cstheme="minorHAnsi"/>
                <w:color w:val="555555"/>
                <w:sz w:val="20"/>
                <w:szCs w:val="20"/>
              </w:rPr>
              <w:t>Single-phase connection; voltage 220-240V, 50Hz; plug type</w:t>
            </w:r>
            <w:r w:rsidRPr="00026D6C">
              <w:rPr>
                <w:rFonts w:asciiTheme="minorHAnsi" w:eastAsia="Mulish" w:hAnsiTheme="minorHAnsi" w:cstheme="minorHAnsi"/>
                <w:b/>
                <w:color w:val="555555"/>
                <w:sz w:val="20"/>
                <w:szCs w:val="20"/>
              </w:rPr>
              <w:t xml:space="preserve"> </w:t>
            </w:r>
            <w:r w:rsidRPr="00026D6C">
              <w:rPr>
                <w:rFonts w:asciiTheme="minorHAnsi" w:eastAsia="Mulish" w:hAnsiTheme="minorHAnsi" w:cstheme="minorHAnsi"/>
                <w:color w:val="555555"/>
                <w:sz w:val="20"/>
                <w:szCs w:val="20"/>
              </w:rPr>
              <w:t>UK Standard (Type G)</w:t>
            </w:r>
          </w:p>
          <w:p w14:paraId="1881FC58" w14:textId="77777777" w:rsidR="00A97C38" w:rsidRPr="00026D6C" w:rsidRDefault="00A97C38" w:rsidP="00A97C38">
            <w:pPr>
              <w:numPr>
                <w:ilvl w:val="0"/>
                <w:numId w:val="13"/>
              </w:numPr>
              <w:spacing w:before="80" w:after="80" w:line="276" w:lineRule="auto"/>
              <w:rPr>
                <w:rFonts w:asciiTheme="minorHAnsi" w:eastAsia="Mulish" w:hAnsiTheme="minorHAnsi" w:cstheme="minorHAnsi"/>
                <w:b/>
                <w:color w:val="555555"/>
                <w:sz w:val="20"/>
                <w:szCs w:val="20"/>
              </w:rPr>
            </w:pPr>
            <w:r w:rsidRPr="00026D6C">
              <w:rPr>
                <w:rFonts w:asciiTheme="minorHAnsi" w:eastAsia="Mulish" w:hAnsiTheme="minorHAnsi" w:cstheme="minorHAnsi"/>
                <w:b/>
                <w:color w:val="555555"/>
                <w:sz w:val="20"/>
                <w:szCs w:val="20"/>
              </w:rPr>
              <w:t>Control and Operation:</w:t>
            </w:r>
          </w:p>
          <w:p w14:paraId="4DBA8D1E" w14:textId="77777777" w:rsidR="00A97C38" w:rsidRPr="00026D6C" w:rsidRDefault="00A97C38" w:rsidP="00A97C38">
            <w:pPr>
              <w:numPr>
                <w:ilvl w:val="0"/>
                <w:numId w:val="1"/>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 xml:space="preserve">Customizable Language: User interface must be customizable for </w:t>
            </w:r>
            <w:r w:rsidRPr="00026D6C">
              <w:rPr>
                <w:rFonts w:asciiTheme="minorHAnsi" w:eastAsia="Mulish" w:hAnsiTheme="minorHAnsi" w:cstheme="minorHAnsi"/>
                <w:b/>
                <w:color w:val="555555"/>
                <w:sz w:val="20"/>
                <w:szCs w:val="20"/>
              </w:rPr>
              <w:t>Swahili</w:t>
            </w:r>
            <w:r w:rsidRPr="00026D6C">
              <w:rPr>
                <w:rFonts w:asciiTheme="minorHAnsi" w:eastAsia="Mulish" w:hAnsiTheme="minorHAnsi" w:cstheme="minorHAnsi"/>
                <w:color w:val="555555"/>
                <w:sz w:val="20"/>
                <w:szCs w:val="20"/>
              </w:rPr>
              <w:t xml:space="preserve"> language operation</w:t>
            </w:r>
          </w:p>
          <w:p w14:paraId="08C486E0" w14:textId="77777777" w:rsidR="00A97C38" w:rsidRPr="00026D6C" w:rsidRDefault="00A97C38" w:rsidP="00A97C38">
            <w:pPr>
              <w:numPr>
                <w:ilvl w:val="0"/>
                <w:numId w:val="1"/>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Digital or analog temperature control with a clear display</w:t>
            </w:r>
          </w:p>
          <w:p w14:paraId="76770415" w14:textId="77777777" w:rsidR="00A97C38" w:rsidRPr="00026D6C" w:rsidRDefault="00A97C38" w:rsidP="00A97C38">
            <w:pPr>
              <w:numPr>
                <w:ilvl w:val="0"/>
                <w:numId w:val="1"/>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Adjustable cooking time and heat settings</w:t>
            </w:r>
          </w:p>
          <w:p w14:paraId="4EE4891F" w14:textId="77777777" w:rsidR="00A97C38" w:rsidRPr="00026D6C" w:rsidRDefault="00A97C38" w:rsidP="00A97C38">
            <w:pPr>
              <w:numPr>
                <w:ilvl w:val="0"/>
                <w:numId w:val="1"/>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Simple interface for ease of operation by school staff</w:t>
            </w:r>
          </w:p>
          <w:p w14:paraId="306D4EE4" w14:textId="77777777" w:rsidR="00A97C38" w:rsidRPr="00026D6C" w:rsidRDefault="00A97C38" w:rsidP="00A97C38">
            <w:pPr>
              <w:numPr>
                <w:ilvl w:val="0"/>
                <w:numId w:val="13"/>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b/>
                <w:color w:val="555555"/>
                <w:sz w:val="20"/>
                <w:szCs w:val="20"/>
              </w:rPr>
              <w:t>Smart Meter</w:t>
            </w:r>
            <w:r w:rsidRPr="00026D6C">
              <w:rPr>
                <w:rFonts w:asciiTheme="minorHAnsi" w:eastAsia="Mulish" w:hAnsiTheme="minorHAnsi" w:cstheme="minorHAnsi"/>
                <w:color w:val="555555"/>
                <w:sz w:val="20"/>
                <w:szCs w:val="20"/>
              </w:rPr>
              <w:t xml:space="preserve">: The inbuilt smart meter must function reliably under standard grid conditions and support near real-time monitoring with secure data transmission. Data should be provided in a specified spreadsheet format, </w:t>
            </w:r>
            <w:r w:rsidRPr="00026D6C">
              <w:rPr>
                <w:rFonts w:asciiTheme="minorHAnsi" w:eastAsia="Mulish" w:hAnsiTheme="minorHAnsi" w:cstheme="minorHAnsi"/>
                <w:color w:val="555555"/>
                <w:sz w:val="20"/>
                <w:szCs w:val="20"/>
              </w:rPr>
              <w:lastRenderedPageBreak/>
              <w:t>either via IoT-enabled technology or manual download. Smart meters must also feature backup data storage to ensure data integrity.</w:t>
            </w:r>
          </w:p>
          <w:p w14:paraId="6C78587E" w14:textId="77777777" w:rsidR="00A97C38" w:rsidRPr="00026D6C" w:rsidRDefault="00A97C38" w:rsidP="00A97C38">
            <w:pPr>
              <w:numPr>
                <w:ilvl w:val="0"/>
                <w:numId w:val="13"/>
              </w:numPr>
              <w:spacing w:before="80" w:after="80" w:line="276" w:lineRule="auto"/>
              <w:rPr>
                <w:rFonts w:asciiTheme="minorHAnsi" w:eastAsia="Mulish" w:hAnsiTheme="minorHAnsi" w:cstheme="minorHAnsi"/>
                <w:b/>
                <w:color w:val="555555"/>
                <w:sz w:val="20"/>
                <w:szCs w:val="20"/>
              </w:rPr>
            </w:pPr>
            <w:r w:rsidRPr="00026D6C">
              <w:rPr>
                <w:rFonts w:asciiTheme="minorHAnsi" w:eastAsia="Mulish" w:hAnsiTheme="minorHAnsi" w:cstheme="minorHAnsi"/>
                <w:b/>
                <w:color w:val="555555"/>
                <w:sz w:val="20"/>
                <w:szCs w:val="20"/>
              </w:rPr>
              <w:t>Safety Features:</w:t>
            </w:r>
          </w:p>
          <w:p w14:paraId="5FE7C78B" w14:textId="77777777" w:rsidR="00A97C38" w:rsidRPr="00026D6C" w:rsidRDefault="00A97C38" w:rsidP="00A97C38">
            <w:pPr>
              <w:numPr>
                <w:ilvl w:val="0"/>
                <w:numId w:val="2"/>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Overheat protection mechanism</w:t>
            </w:r>
          </w:p>
          <w:p w14:paraId="59DEFD61" w14:textId="77777777" w:rsidR="00A97C38" w:rsidRPr="00026D6C" w:rsidRDefault="00A97C38" w:rsidP="00A97C38">
            <w:pPr>
              <w:numPr>
                <w:ilvl w:val="0"/>
                <w:numId w:val="2"/>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Automatic shutoff function</w:t>
            </w:r>
          </w:p>
          <w:p w14:paraId="5AAB62EE" w14:textId="77777777" w:rsidR="00A97C38" w:rsidRPr="00026D6C" w:rsidRDefault="00A97C38" w:rsidP="00A97C38">
            <w:pPr>
              <w:numPr>
                <w:ilvl w:val="0"/>
                <w:numId w:val="2"/>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Safe and insulated handles to prevent burns</w:t>
            </w:r>
          </w:p>
          <w:p w14:paraId="7BFF257D" w14:textId="77777777" w:rsidR="00A97C38" w:rsidRPr="00026D6C" w:rsidRDefault="00A97C38" w:rsidP="00A97C38">
            <w:pPr>
              <w:numPr>
                <w:ilvl w:val="0"/>
                <w:numId w:val="2"/>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Sturdy and non-slip base for stability</w:t>
            </w:r>
          </w:p>
          <w:p w14:paraId="064E353C" w14:textId="77777777" w:rsidR="00A97C38" w:rsidRPr="00026D6C" w:rsidRDefault="00A97C38" w:rsidP="00A97C38">
            <w:pPr>
              <w:spacing w:before="80" w:after="80" w:line="276" w:lineRule="auto"/>
              <w:rPr>
                <w:rFonts w:asciiTheme="minorHAnsi" w:eastAsia="Mulish" w:hAnsiTheme="minorHAnsi" w:cstheme="minorHAnsi"/>
                <w:b/>
                <w:color w:val="555555"/>
                <w:sz w:val="20"/>
                <w:szCs w:val="20"/>
              </w:rPr>
            </w:pPr>
            <w:r w:rsidRPr="00026D6C">
              <w:rPr>
                <w:rFonts w:asciiTheme="minorHAnsi" w:eastAsia="Mulish" w:hAnsiTheme="minorHAnsi" w:cstheme="minorHAnsi"/>
                <w:b/>
                <w:color w:val="555555"/>
                <w:sz w:val="20"/>
                <w:szCs w:val="20"/>
              </w:rPr>
              <w:t>Compliance and Certification:</w:t>
            </w:r>
          </w:p>
          <w:p w14:paraId="015CE5FD" w14:textId="77777777" w:rsidR="00A97C38" w:rsidRPr="00026D6C" w:rsidRDefault="00A97C38" w:rsidP="00A97C38">
            <w:pPr>
              <w:numPr>
                <w:ilvl w:val="0"/>
                <w:numId w:val="4"/>
              </w:numPr>
              <w:spacing w:before="80" w:after="80" w:line="276" w:lineRule="auto"/>
              <w:rPr>
                <w:rFonts w:asciiTheme="minorHAnsi" w:eastAsia="Mulish" w:hAnsiTheme="minorHAnsi" w:cstheme="minorHAnsi"/>
                <w:color w:val="555555"/>
                <w:sz w:val="20"/>
                <w:szCs w:val="20"/>
              </w:rPr>
            </w:pPr>
            <w:r w:rsidRPr="00026D6C">
              <w:rPr>
                <w:rFonts w:asciiTheme="minorHAnsi" w:eastAsia="Mulish" w:hAnsiTheme="minorHAnsi" w:cstheme="minorHAnsi"/>
                <w:color w:val="555555"/>
                <w:sz w:val="20"/>
                <w:szCs w:val="20"/>
              </w:rPr>
              <w:t>Certification from recognized international bodies such as IEC 60335-2-15 (Household and similar electrical appliances - Safety - Particular requirements for appliances for heating liquids), ISO 9001 (Quality Management Systems), and ISO 14001 (Environmental Management Systems) or equivalent.</w:t>
            </w:r>
          </w:p>
        </w:tc>
        <w:tc>
          <w:tcPr>
            <w:tcW w:w="678" w:type="pct"/>
            <w:vAlign w:val="center"/>
          </w:tcPr>
          <w:p w14:paraId="63EFCE4F" w14:textId="77777777" w:rsidR="00A97C38" w:rsidRPr="00026D6C" w:rsidRDefault="00A97C38" w:rsidP="00A97C38">
            <w:pPr>
              <w:spacing w:before="80" w:after="80"/>
              <w:jc w:val="center"/>
              <w:rPr>
                <w:rFonts w:asciiTheme="minorHAnsi" w:eastAsia="Open Sans" w:hAnsiTheme="minorHAnsi" w:cstheme="minorHAnsi"/>
                <w:color w:val="555555"/>
                <w:sz w:val="20"/>
                <w:szCs w:val="20"/>
              </w:rPr>
            </w:pPr>
            <w:r w:rsidRPr="00026D6C">
              <w:rPr>
                <w:rFonts w:asciiTheme="minorHAnsi" w:eastAsia="Open Sans" w:hAnsiTheme="minorHAnsi" w:cstheme="minorHAnsi"/>
                <w:color w:val="555555"/>
                <w:sz w:val="20"/>
                <w:szCs w:val="20"/>
              </w:rPr>
              <w:lastRenderedPageBreak/>
              <w:t>Up to 500 units</w:t>
            </w:r>
          </w:p>
        </w:tc>
        <w:tc>
          <w:tcPr>
            <w:tcW w:w="1079" w:type="pct"/>
            <w:vAlign w:val="center"/>
          </w:tcPr>
          <w:p w14:paraId="01CA9DC5" w14:textId="77777777" w:rsidR="00A97C38" w:rsidRPr="00026D6C" w:rsidRDefault="00A97C38" w:rsidP="00A97C38">
            <w:pPr>
              <w:spacing w:before="80" w:after="80"/>
              <w:jc w:val="center"/>
              <w:rPr>
                <w:rFonts w:asciiTheme="minorHAnsi" w:eastAsia="Open Sans" w:hAnsiTheme="minorHAnsi" w:cstheme="minorHAnsi"/>
                <w:color w:val="555555"/>
                <w:sz w:val="20"/>
                <w:szCs w:val="20"/>
                <w:highlight w:val="cyan"/>
              </w:rPr>
            </w:pPr>
            <w:r w:rsidRPr="00026D6C">
              <w:rPr>
                <w:rFonts w:ascii="Segoe UI Symbol" w:eastAsia="Arimo" w:hAnsi="Segoe UI Symbol" w:cs="Segoe UI Symbol"/>
                <w:color w:val="555555"/>
                <w:sz w:val="20"/>
                <w:szCs w:val="20"/>
                <w:highlight w:val="cyan"/>
              </w:rPr>
              <w:t>☐</w:t>
            </w:r>
            <w:r w:rsidRPr="00026D6C">
              <w:rPr>
                <w:rFonts w:asciiTheme="minorHAnsi" w:eastAsia="Arimo" w:hAnsiTheme="minorHAnsi" w:cstheme="minorHAnsi"/>
                <w:color w:val="555555"/>
                <w:sz w:val="20"/>
                <w:szCs w:val="20"/>
                <w:highlight w:val="cyan"/>
              </w:rPr>
              <w:t xml:space="preserve"> Yes   </w:t>
            </w:r>
            <w:r w:rsidRPr="00026D6C">
              <w:rPr>
                <w:rFonts w:ascii="Segoe UI Symbol" w:eastAsia="Arimo" w:hAnsi="Segoe UI Symbol" w:cs="Segoe UI Symbol"/>
                <w:color w:val="555555"/>
                <w:sz w:val="20"/>
                <w:szCs w:val="20"/>
                <w:highlight w:val="cyan"/>
              </w:rPr>
              <w:t>☐</w:t>
            </w:r>
            <w:r w:rsidRPr="00026D6C">
              <w:rPr>
                <w:rFonts w:asciiTheme="minorHAnsi" w:eastAsia="Arimo" w:hAnsiTheme="minorHAnsi" w:cstheme="minorHAnsi"/>
                <w:color w:val="555555"/>
                <w:sz w:val="20"/>
                <w:szCs w:val="20"/>
                <w:highlight w:val="cyan"/>
              </w:rPr>
              <w:t xml:space="preserve"> No</w:t>
            </w:r>
          </w:p>
        </w:tc>
        <w:tc>
          <w:tcPr>
            <w:tcW w:w="986" w:type="pct"/>
            <w:vAlign w:val="center"/>
          </w:tcPr>
          <w:p w14:paraId="5513512D" w14:textId="77777777" w:rsidR="00A97C38" w:rsidRPr="00026D6C" w:rsidRDefault="00A97C38" w:rsidP="00A97C38">
            <w:pPr>
              <w:spacing w:before="80" w:after="80"/>
              <w:rPr>
                <w:rFonts w:asciiTheme="minorHAnsi" w:eastAsia="Open Sans" w:hAnsiTheme="minorHAnsi" w:cstheme="minorHAnsi"/>
                <w:color w:val="555555"/>
                <w:sz w:val="20"/>
                <w:szCs w:val="20"/>
                <w:highlight w:val="cyan"/>
              </w:rPr>
            </w:pPr>
            <w:r w:rsidRPr="00026D6C">
              <w:rPr>
                <w:rFonts w:asciiTheme="minorHAnsi" w:eastAsia="Open Sans" w:hAnsiTheme="minorHAnsi" w:cstheme="minorHAnsi"/>
                <w:color w:val="555555"/>
                <w:sz w:val="20"/>
                <w:szCs w:val="20"/>
                <w:highlight w:val="cyan"/>
              </w:rPr>
              <w:t>[Insert details of goods offered, including specifications and brand/model offered if applicable]</w:t>
            </w:r>
          </w:p>
        </w:tc>
      </w:tr>
    </w:tbl>
    <w:p w14:paraId="15EDB298" w14:textId="77777777" w:rsidR="00644010" w:rsidRPr="00026D6C" w:rsidRDefault="00644010">
      <w:pPr>
        <w:jc w:val="both"/>
        <w:rPr>
          <w:b/>
          <w:color w:val="555555"/>
          <w:sz w:val="22"/>
          <w:szCs w:val="22"/>
        </w:rPr>
      </w:pPr>
    </w:p>
    <w:p w14:paraId="15EDB299" w14:textId="77777777" w:rsidR="00644010" w:rsidRPr="00026D6C" w:rsidRDefault="006E74D7">
      <w:pPr>
        <w:jc w:val="both"/>
        <w:rPr>
          <w:b/>
          <w:color w:val="555555"/>
          <w:sz w:val="22"/>
          <w:szCs w:val="22"/>
        </w:rPr>
      </w:pPr>
      <w:r w:rsidRPr="00026D6C">
        <w:rPr>
          <w:b/>
          <w:color w:val="555555"/>
          <w:sz w:val="22"/>
          <w:szCs w:val="22"/>
        </w:rPr>
        <w:t>Delivery and Storage Requirements</w:t>
      </w:r>
    </w:p>
    <w:p w14:paraId="15EDB29A" w14:textId="77777777" w:rsidR="00644010" w:rsidRPr="00026D6C" w:rsidRDefault="00644010">
      <w:pPr>
        <w:jc w:val="both"/>
        <w:rPr>
          <w:b/>
          <w:color w:val="555555"/>
          <w:sz w:val="22"/>
          <w:szCs w:val="22"/>
        </w:rPr>
      </w:pPr>
    </w:p>
    <w:tbl>
      <w:tblPr>
        <w:tblW w:w="5000" w:type="pct"/>
        <w:tblBorders>
          <w:top w:val="single" w:sz="4" w:space="0" w:color="FFC000"/>
          <w:left w:val="single" w:sz="4" w:space="0" w:color="FFC000"/>
          <w:bottom w:val="single" w:sz="4" w:space="0" w:color="FFC000"/>
          <w:right w:val="single" w:sz="4" w:space="0" w:color="FFC000"/>
          <w:insideH w:val="single" w:sz="6" w:space="0" w:color="FFC000"/>
          <w:insideV w:val="single" w:sz="6" w:space="0" w:color="FFC000"/>
        </w:tblBorders>
        <w:tblLook w:val="0400" w:firstRow="0" w:lastRow="0" w:firstColumn="0" w:lastColumn="0" w:noHBand="0" w:noVBand="1"/>
      </w:tblPr>
      <w:tblGrid>
        <w:gridCol w:w="1819"/>
        <w:gridCol w:w="3331"/>
        <w:gridCol w:w="2272"/>
        <w:gridCol w:w="3028"/>
      </w:tblGrid>
      <w:tr w:rsidR="00F87D9F" w:rsidRPr="00026D6C" w14:paraId="16CB3CF7" w14:textId="77777777" w:rsidTr="009A053C">
        <w:trPr>
          <w:trHeight w:val="300"/>
        </w:trPr>
        <w:tc>
          <w:tcPr>
            <w:tcW w:w="2464" w:type="pct"/>
            <w:gridSpan w:val="2"/>
            <w:shd w:val="clear" w:color="auto" w:fill="FFC000"/>
            <w:vAlign w:val="center"/>
          </w:tcPr>
          <w:p w14:paraId="713F6AF2" w14:textId="1E025B99"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SEforALL Requirements</w:t>
            </w:r>
          </w:p>
        </w:tc>
        <w:tc>
          <w:tcPr>
            <w:tcW w:w="1087" w:type="pct"/>
            <w:shd w:val="clear" w:color="auto" w:fill="FFC000"/>
            <w:vAlign w:val="center"/>
          </w:tcPr>
          <w:p w14:paraId="28F6BD94"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 xml:space="preserve">Is Bid compliant? </w:t>
            </w:r>
            <w:r w:rsidRPr="00026D6C">
              <w:rPr>
                <w:rFonts w:ascii="Open Sans" w:eastAsia="Open Sans" w:hAnsi="Open Sans" w:cs="Open Sans"/>
                <w:color w:val="555555"/>
                <w:sz w:val="20"/>
                <w:szCs w:val="20"/>
              </w:rPr>
              <w:t>Bidder to complete</w:t>
            </w:r>
          </w:p>
        </w:tc>
        <w:tc>
          <w:tcPr>
            <w:tcW w:w="1449" w:type="pct"/>
            <w:shd w:val="clear" w:color="auto" w:fill="FFC000"/>
            <w:vAlign w:val="center"/>
          </w:tcPr>
          <w:p w14:paraId="1CD38D64"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 xml:space="preserve">Details </w:t>
            </w:r>
          </w:p>
          <w:p w14:paraId="7AE3F8C3"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color w:val="555555"/>
                <w:sz w:val="20"/>
                <w:szCs w:val="20"/>
              </w:rPr>
              <w:t>Bidder to complete</w:t>
            </w:r>
          </w:p>
        </w:tc>
      </w:tr>
      <w:tr w:rsidR="00F87D9F" w:rsidRPr="00026D6C" w14:paraId="6326DCA1" w14:textId="77777777" w:rsidTr="009A053C">
        <w:trPr>
          <w:trHeight w:val="300"/>
        </w:trPr>
        <w:tc>
          <w:tcPr>
            <w:tcW w:w="870" w:type="pct"/>
            <w:shd w:val="clear" w:color="auto" w:fill="FFC000"/>
            <w:vAlign w:val="center"/>
          </w:tcPr>
          <w:p w14:paraId="0DEE8768" w14:textId="77777777" w:rsidR="00F87D9F" w:rsidRPr="00026D6C" w:rsidRDefault="00F87D9F" w:rsidP="00F87D9F">
            <w:pPr>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Delivery time</w:t>
            </w:r>
          </w:p>
        </w:tc>
        <w:tc>
          <w:tcPr>
            <w:tcW w:w="1594" w:type="pct"/>
            <w:vAlign w:val="center"/>
          </w:tcPr>
          <w:p w14:paraId="12CD52B0"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Bidder shall deliver the goods as per 3.4 below</w:t>
            </w:r>
          </w:p>
        </w:tc>
        <w:tc>
          <w:tcPr>
            <w:tcW w:w="1087" w:type="pct"/>
            <w:vAlign w:val="center"/>
          </w:tcPr>
          <w:p w14:paraId="69E9DC5D" w14:textId="77777777" w:rsidR="00F87D9F" w:rsidRPr="00026D6C" w:rsidRDefault="00F87D9F" w:rsidP="00F87D9F">
            <w:pPr>
              <w:spacing w:before="80" w:after="80"/>
              <w:jc w:val="center"/>
              <w:rPr>
                <w:rFonts w:ascii="Open Sans" w:eastAsia="Open Sans" w:hAnsi="Open Sans" w:cs="Open Sans"/>
                <w:color w:val="555555"/>
                <w:sz w:val="20"/>
                <w:szCs w:val="20"/>
                <w:highlight w:val="cyan"/>
              </w:rPr>
            </w:pPr>
            <w:r w:rsidRPr="00026D6C">
              <w:rPr>
                <w:rFonts w:ascii="Segoe UI Symbol" w:eastAsia="Arimo" w:hAnsi="Segoe UI Symbol" w:cs="Segoe UI Symbol"/>
                <w:color w:val="555555"/>
                <w:sz w:val="20"/>
                <w:szCs w:val="20"/>
                <w:highlight w:val="cyan"/>
              </w:rPr>
              <w:t>☐</w:t>
            </w:r>
            <w:r w:rsidRPr="00026D6C">
              <w:rPr>
                <w:rFonts w:ascii="Arimo" w:eastAsia="Arimo" w:hAnsi="Arimo" w:cs="Arimo"/>
                <w:color w:val="555555"/>
                <w:sz w:val="20"/>
                <w:szCs w:val="20"/>
                <w:highlight w:val="cyan"/>
              </w:rPr>
              <w:t xml:space="preserve"> Yes   </w:t>
            </w:r>
            <w:r w:rsidRPr="00026D6C">
              <w:rPr>
                <w:rFonts w:ascii="Segoe UI Symbol" w:eastAsia="Arimo" w:hAnsi="Segoe UI Symbol" w:cs="Segoe UI Symbol"/>
                <w:color w:val="555555"/>
                <w:sz w:val="20"/>
                <w:szCs w:val="20"/>
                <w:highlight w:val="cyan"/>
              </w:rPr>
              <w:t>☐</w:t>
            </w:r>
            <w:r w:rsidRPr="00026D6C">
              <w:rPr>
                <w:rFonts w:ascii="Arimo" w:eastAsia="Arimo" w:hAnsi="Arimo" w:cs="Arimo"/>
                <w:color w:val="555555"/>
                <w:sz w:val="20"/>
                <w:szCs w:val="20"/>
                <w:highlight w:val="cyan"/>
              </w:rPr>
              <w:t xml:space="preserve"> No</w:t>
            </w:r>
          </w:p>
        </w:tc>
        <w:tc>
          <w:tcPr>
            <w:tcW w:w="1449" w:type="pct"/>
            <w:vAlign w:val="center"/>
          </w:tcPr>
          <w:p w14:paraId="4BB7BEFD" w14:textId="77777777" w:rsidR="00F87D9F" w:rsidRPr="00026D6C" w:rsidRDefault="00F87D9F" w:rsidP="00F87D9F">
            <w:pPr>
              <w:spacing w:before="80" w:after="80"/>
              <w:rPr>
                <w:rFonts w:ascii="Open Sans" w:eastAsia="Open Sans" w:hAnsi="Open Sans" w:cs="Open Sans"/>
                <w:color w:val="555555"/>
                <w:sz w:val="20"/>
                <w:szCs w:val="20"/>
                <w:highlight w:val="cyan"/>
              </w:rPr>
            </w:pPr>
            <w:r w:rsidRPr="00026D6C">
              <w:rPr>
                <w:rFonts w:ascii="Open Sans" w:eastAsia="Open Sans" w:hAnsi="Open Sans" w:cs="Open Sans"/>
                <w:color w:val="555555"/>
                <w:sz w:val="20"/>
                <w:szCs w:val="20"/>
                <w:highlight w:val="cyan"/>
              </w:rPr>
              <w:t>[Insert details]</w:t>
            </w:r>
          </w:p>
        </w:tc>
      </w:tr>
      <w:tr w:rsidR="00F87D9F" w:rsidRPr="00026D6C" w14:paraId="4997982D" w14:textId="77777777" w:rsidTr="009A053C">
        <w:trPr>
          <w:trHeight w:val="300"/>
        </w:trPr>
        <w:tc>
          <w:tcPr>
            <w:tcW w:w="870" w:type="pct"/>
            <w:shd w:val="clear" w:color="auto" w:fill="FFC000"/>
            <w:vAlign w:val="center"/>
          </w:tcPr>
          <w:p w14:paraId="64EAFBD4" w14:textId="77777777" w:rsidR="00F87D9F" w:rsidRPr="00026D6C" w:rsidRDefault="00F87D9F" w:rsidP="00F87D9F">
            <w:pPr>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Delivery place and Incoterms rules</w:t>
            </w:r>
          </w:p>
        </w:tc>
        <w:tc>
          <w:tcPr>
            <w:tcW w:w="1594" w:type="pct"/>
            <w:vAlign w:val="center"/>
          </w:tcPr>
          <w:p w14:paraId="25CBF113" w14:textId="77777777" w:rsidR="00F87D9F" w:rsidRPr="00026D6C" w:rsidRDefault="00F87D9F" w:rsidP="00F87D9F">
            <w:pPr>
              <w:spacing w:before="80" w:after="80"/>
              <w:rPr>
                <w:rFonts w:ascii="Open Sans" w:eastAsia="Open Sans" w:hAnsi="Open Sans" w:cs="Open Sans"/>
                <w:b/>
                <w:color w:val="555555"/>
                <w:sz w:val="20"/>
                <w:szCs w:val="20"/>
              </w:rPr>
            </w:pPr>
            <w:r w:rsidRPr="00026D6C">
              <w:rPr>
                <w:rFonts w:ascii="Open Sans" w:eastAsia="Open Sans" w:hAnsi="Open Sans" w:cs="Open Sans"/>
                <w:color w:val="555555"/>
                <w:sz w:val="20"/>
                <w:szCs w:val="20"/>
              </w:rPr>
              <w:t>DPU (Delivery at Place Unloaded)</w:t>
            </w:r>
          </w:p>
        </w:tc>
        <w:tc>
          <w:tcPr>
            <w:tcW w:w="1087" w:type="pct"/>
            <w:vAlign w:val="center"/>
          </w:tcPr>
          <w:p w14:paraId="1BEC1F73" w14:textId="77777777" w:rsidR="00F87D9F" w:rsidRPr="00026D6C" w:rsidRDefault="00F87D9F" w:rsidP="00F87D9F">
            <w:pPr>
              <w:spacing w:before="80" w:after="80"/>
              <w:jc w:val="center"/>
              <w:rPr>
                <w:rFonts w:ascii="Open Sans" w:eastAsia="Open Sans" w:hAnsi="Open Sans" w:cs="Open Sans"/>
                <w:color w:val="555555"/>
                <w:sz w:val="20"/>
                <w:szCs w:val="20"/>
                <w:highlight w:val="cyan"/>
              </w:rPr>
            </w:pPr>
            <w:r w:rsidRPr="00026D6C">
              <w:rPr>
                <w:rFonts w:ascii="Segoe UI Symbol" w:eastAsia="Arimo" w:hAnsi="Segoe UI Symbol" w:cs="Segoe UI Symbol"/>
                <w:color w:val="555555"/>
                <w:sz w:val="20"/>
                <w:szCs w:val="20"/>
                <w:highlight w:val="cyan"/>
              </w:rPr>
              <w:t>☐</w:t>
            </w:r>
            <w:r w:rsidRPr="00026D6C">
              <w:rPr>
                <w:rFonts w:ascii="Arimo" w:eastAsia="Arimo" w:hAnsi="Arimo" w:cs="Arimo"/>
                <w:color w:val="555555"/>
                <w:sz w:val="20"/>
                <w:szCs w:val="20"/>
                <w:highlight w:val="cyan"/>
              </w:rPr>
              <w:t xml:space="preserve"> Yes   </w:t>
            </w:r>
            <w:r w:rsidRPr="00026D6C">
              <w:rPr>
                <w:rFonts w:ascii="Segoe UI Symbol" w:eastAsia="Arimo" w:hAnsi="Segoe UI Symbol" w:cs="Segoe UI Symbol"/>
                <w:color w:val="555555"/>
                <w:sz w:val="20"/>
                <w:szCs w:val="20"/>
                <w:highlight w:val="cyan"/>
              </w:rPr>
              <w:t>☐</w:t>
            </w:r>
            <w:r w:rsidRPr="00026D6C">
              <w:rPr>
                <w:rFonts w:ascii="Arimo" w:eastAsia="Arimo" w:hAnsi="Arimo" w:cs="Arimo"/>
                <w:color w:val="555555"/>
                <w:sz w:val="20"/>
                <w:szCs w:val="20"/>
                <w:highlight w:val="cyan"/>
              </w:rPr>
              <w:t xml:space="preserve"> No</w:t>
            </w:r>
          </w:p>
        </w:tc>
        <w:tc>
          <w:tcPr>
            <w:tcW w:w="1449" w:type="pct"/>
            <w:vAlign w:val="center"/>
          </w:tcPr>
          <w:p w14:paraId="4C7F456F" w14:textId="77777777" w:rsidR="00F87D9F" w:rsidRPr="00026D6C" w:rsidRDefault="00F87D9F" w:rsidP="00F87D9F">
            <w:pPr>
              <w:spacing w:before="80" w:after="80"/>
              <w:rPr>
                <w:rFonts w:ascii="Open Sans" w:eastAsia="Open Sans" w:hAnsi="Open Sans" w:cs="Open Sans"/>
                <w:color w:val="555555"/>
                <w:sz w:val="20"/>
                <w:szCs w:val="20"/>
                <w:highlight w:val="cyan"/>
              </w:rPr>
            </w:pPr>
            <w:r w:rsidRPr="00026D6C">
              <w:rPr>
                <w:rFonts w:ascii="Open Sans" w:eastAsia="Open Sans" w:hAnsi="Open Sans" w:cs="Open Sans"/>
                <w:color w:val="555555"/>
                <w:sz w:val="20"/>
                <w:szCs w:val="20"/>
                <w:highlight w:val="cyan"/>
              </w:rPr>
              <w:t>[Insert details]</w:t>
            </w:r>
          </w:p>
        </w:tc>
      </w:tr>
      <w:tr w:rsidR="00F87D9F" w:rsidRPr="00026D6C" w14:paraId="799BC800" w14:textId="77777777" w:rsidTr="009A053C">
        <w:trPr>
          <w:trHeight w:val="300"/>
        </w:trPr>
        <w:tc>
          <w:tcPr>
            <w:tcW w:w="870" w:type="pct"/>
            <w:shd w:val="clear" w:color="auto" w:fill="FFC000"/>
            <w:vAlign w:val="center"/>
          </w:tcPr>
          <w:p w14:paraId="57B5E2EB" w14:textId="77777777" w:rsidR="00F87D9F" w:rsidRPr="00026D6C" w:rsidRDefault="00F87D9F" w:rsidP="00F87D9F">
            <w:pPr>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Storage facility</w:t>
            </w:r>
          </w:p>
        </w:tc>
        <w:tc>
          <w:tcPr>
            <w:tcW w:w="1594" w:type="pct"/>
            <w:vAlign w:val="center"/>
          </w:tcPr>
          <w:p w14:paraId="77CF32C6" w14:textId="739588D0"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Bidder shall provide safe and secure storage facilities for the goods until no later than 31 December 2025</w:t>
            </w:r>
          </w:p>
        </w:tc>
        <w:tc>
          <w:tcPr>
            <w:tcW w:w="1087" w:type="pct"/>
            <w:vAlign w:val="center"/>
          </w:tcPr>
          <w:p w14:paraId="62DBDB3A" w14:textId="77777777" w:rsidR="00F87D9F" w:rsidRPr="00026D6C" w:rsidRDefault="00F87D9F" w:rsidP="00F87D9F">
            <w:pPr>
              <w:spacing w:before="80" w:after="80"/>
              <w:jc w:val="center"/>
              <w:rPr>
                <w:rFonts w:ascii="Arimo" w:eastAsia="Arimo" w:hAnsi="Arimo" w:cs="Arimo"/>
                <w:color w:val="555555"/>
                <w:sz w:val="20"/>
                <w:szCs w:val="20"/>
                <w:highlight w:val="cyan"/>
              </w:rPr>
            </w:pPr>
            <w:r w:rsidRPr="00026D6C">
              <w:rPr>
                <w:rFonts w:ascii="Segoe UI Symbol" w:eastAsia="Arimo" w:hAnsi="Segoe UI Symbol" w:cs="Segoe UI Symbol"/>
                <w:color w:val="555555"/>
                <w:sz w:val="20"/>
                <w:szCs w:val="20"/>
                <w:highlight w:val="cyan"/>
              </w:rPr>
              <w:t>☐</w:t>
            </w:r>
            <w:r w:rsidRPr="00026D6C">
              <w:rPr>
                <w:rFonts w:ascii="Arimo" w:eastAsia="Arimo" w:hAnsi="Arimo" w:cs="Arimo"/>
                <w:color w:val="555555"/>
                <w:sz w:val="20"/>
                <w:szCs w:val="20"/>
                <w:highlight w:val="cyan"/>
              </w:rPr>
              <w:t xml:space="preserve"> Yes   </w:t>
            </w:r>
            <w:r w:rsidRPr="00026D6C">
              <w:rPr>
                <w:rFonts w:ascii="Segoe UI Symbol" w:eastAsia="Arimo" w:hAnsi="Segoe UI Symbol" w:cs="Segoe UI Symbol"/>
                <w:color w:val="555555"/>
                <w:sz w:val="20"/>
                <w:szCs w:val="20"/>
                <w:highlight w:val="cyan"/>
              </w:rPr>
              <w:t>☐</w:t>
            </w:r>
            <w:r w:rsidRPr="00026D6C">
              <w:rPr>
                <w:rFonts w:ascii="Arimo" w:eastAsia="Arimo" w:hAnsi="Arimo" w:cs="Arimo"/>
                <w:color w:val="555555"/>
                <w:sz w:val="20"/>
                <w:szCs w:val="20"/>
                <w:highlight w:val="cyan"/>
              </w:rPr>
              <w:t xml:space="preserve"> No</w:t>
            </w:r>
          </w:p>
        </w:tc>
        <w:tc>
          <w:tcPr>
            <w:tcW w:w="1449" w:type="pct"/>
            <w:vAlign w:val="center"/>
          </w:tcPr>
          <w:p w14:paraId="27761F4E" w14:textId="77777777" w:rsidR="00F87D9F" w:rsidRPr="00026D6C" w:rsidRDefault="00F87D9F" w:rsidP="00F87D9F">
            <w:pPr>
              <w:spacing w:before="80" w:after="80"/>
              <w:rPr>
                <w:rFonts w:ascii="Open Sans" w:eastAsia="Open Sans" w:hAnsi="Open Sans" w:cs="Open Sans"/>
                <w:color w:val="555555"/>
                <w:sz w:val="20"/>
                <w:szCs w:val="20"/>
                <w:highlight w:val="cyan"/>
              </w:rPr>
            </w:pPr>
            <w:r w:rsidRPr="00026D6C">
              <w:rPr>
                <w:rFonts w:ascii="Open Sans" w:eastAsia="Open Sans" w:hAnsi="Open Sans" w:cs="Open Sans"/>
                <w:color w:val="555555"/>
                <w:sz w:val="20"/>
                <w:szCs w:val="20"/>
                <w:highlight w:val="cyan"/>
              </w:rPr>
              <w:t>[Insert details]</w:t>
            </w:r>
          </w:p>
        </w:tc>
      </w:tr>
      <w:tr w:rsidR="00F87D9F" w:rsidRPr="00026D6C" w14:paraId="3E983B53" w14:textId="77777777" w:rsidTr="009A053C">
        <w:trPr>
          <w:trHeight w:val="300"/>
        </w:trPr>
        <w:tc>
          <w:tcPr>
            <w:tcW w:w="870" w:type="pct"/>
            <w:shd w:val="clear" w:color="auto" w:fill="FFC000"/>
            <w:vAlign w:val="center"/>
          </w:tcPr>
          <w:p w14:paraId="6854B1F1" w14:textId="77777777" w:rsidR="00F87D9F" w:rsidRPr="00026D6C" w:rsidRDefault="00F87D9F" w:rsidP="00F87D9F">
            <w:pPr>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SEforALL Right to vary requirements</w:t>
            </w:r>
          </w:p>
        </w:tc>
        <w:tc>
          <w:tcPr>
            <w:tcW w:w="1594" w:type="pct"/>
            <w:vAlign w:val="center"/>
          </w:tcPr>
          <w:p w14:paraId="143B53D4" w14:textId="77777777" w:rsidR="00F87D9F" w:rsidRPr="00026D6C" w:rsidRDefault="00F87D9F" w:rsidP="00F87D9F">
            <w:pPr>
              <w:spacing w:before="80" w:after="80"/>
              <w:rPr>
                <w:rFonts w:ascii="Open Sans" w:eastAsia="Open Sans" w:hAnsi="Open Sans" w:cs="Open Sans"/>
                <w:color w:val="555555"/>
              </w:rPr>
            </w:pPr>
            <w:r w:rsidRPr="00026D6C">
              <w:rPr>
                <w:rFonts w:ascii="Open Sans" w:eastAsia="Open Sans" w:hAnsi="Open Sans" w:cs="Open Sans"/>
                <w:color w:val="555555"/>
                <w:sz w:val="20"/>
                <w:szCs w:val="20"/>
              </w:rPr>
              <w:t xml:space="preserve">At the time the contract is awarded, SEforALL reserves the right to vary the quantity of the goods and associated services specified above, without </w:t>
            </w:r>
            <w:r w:rsidRPr="00026D6C">
              <w:rPr>
                <w:rFonts w:ascii="Open Sans" w:eastAsia="Open Sans" w:hAnsi="Open Sans" w:cs="Open Sans"/>
                <w:color w:val="555555"/>
                <w:sz w:val="20"/>
                <w:szCs w:val="20"/>
              </w:rPr>
              <w:lastRenderedPageBreak/>
              <w:t>any change in the unit prices or other terms and conditions of the ITB.</w:t>
            </w:r>
          </w:p>
        </w:tc>
        <w:tc>
          <w:tcPr>
            <w:tcW w:w="1087" w:type="pct"/>
            <w:vAlign w:val="center"/>
          </w:tcPr>
          <w:p w14:paraId="430BA75C" w14:textId="77777777" w:rsidR="00F87D9F" w:rsidRPr="00026D6C" w:rsidRDefault="00F87D9F" w:rsidP="00F87D9F">
            <w:pPr>
              <w:spacing w:before="80" w:after="80"/>
              <w:jc w:val="center"/>
              <w:rPr>
                <w:rFonts w:ascii="Open Sans" w:eastAsia="Open Sans" w:hAnsi="Open Sans" w:cs="Open Sans"/>
                <w:color w:val="555555"/>
                <w:sz w:val="20"/>
                <w:szCs w:val="20"/>
                <w:highlight w:val="cyan"/>
              </w:rPr>
            </w:pPr>
            <w:r w:rsidRPr="00026D6C">
              <w:rPr>
                <w:rFonts w:ascii="Segoe UI Symbol" w:eastAsia="Arimo" w:hAnsi="Segoe UI Symbol" w:cs="Segoe UI Symbol"/>
                <w:color w:val="555555"/>
                <w:sz w:val="20"/>
                <w:szCs w:val="20"/>
                <w:highlight w:val="cyan"/>
              </w:rPr>
              <w:lastRenderedPageBreak/>
              <w:t>☐</w:t>
            </w:r>
            <w:r w:rsidRPr="00026D6C">
              <w:rPr>
                <w:rFonts w:ascii="Arimo" w:eastAsia="Arimo" w:hAnsi="Arimo" w:cs="Arimo"/>
                <w:color w:val="555555"/>
                <w:sz w:val="20"/>
                <w:szCs w:val="20"/>
                <w:highlight w:val="cyan"/>
              </w:rPr>
              <w:t xml:space="preserve"> Yes   </w:t>
            </w:r>
            <w:r w:rsidRPr="00026D6C">
              <w:rPr>
                <w:rFonts w:ascii="Segoe UI Symbol" w:eastAsia="Arimo" w:hAnsi="Segoe UI Symbol" w:cs="Segoe UI Symbol"/>
                <w:color w:val="555555"/>
                <w:sz w:val="20"/>
                <w:szCs w:val="20"/>
                <w:highlight w:val="cyan"/>
              </w:rPr>
              <w:t>☐</w:t>
            </w:r>
            <w:r w:rsidRPr="00026D6C">
              <w:rPr>
                <w:rFonts w:ascii="Arimo" w:eastAsia="Arimo" w:hAnsi="Arimo" w:cs="Arimo"/>
                <w:color w:val="555555"/>
                <w:sz w:val="20"/>
                <w:szCs w:val="20"/>
                <w:highlight w:val="cyan"/>
              </w:rPr>
              <w:t xml:space="preserve"> No</w:t>
            </w:r>
          </w:p>
        </w:tc>
        <w:tc>
          <w:tcPr>
            <w:tcW w:w="1449" w:type="pct"/>
            <w:vAlign w:val="center"/>
          </w:tcPr>
          <w:p w14:paraId="312048DE" w14:textId="77777777" w:rsidR="00F87D9F" w:rsidRPr="00026D6C" w:rsidRDefault="00F87D9F" w:rsidP="00F87D9F">
            <w:pPr>
              <w:spacing w:before="80" w:after="80"/>
              <w:jc w:val="both"/>
              <w:rPr>
                <w:rFonts w:ascii="Open Sans" w:eastAsia="Open Sans" w:hAnsi="Open Sans" w:cs="Open Sans"/>
                <w:color w:val="555555"/>
                <w:sz w:val="20"/>
                <w:szCs w:val="20"/>
                <w:highlight w:val="cyan"/>
              </w:rPr>
            </w:pPr>
            <w:r w:rsidRPr="00026D6C">
              <w:rPr>
                <w:rFonts w:ascii="Open Sans" w:eastAsia="Open Sans" w:hAnsi="Open Sans" w:cs="Open Sans"/>
                <w:color w:val="555555"/>
                <w:sz w:val="20"/>
                <w:szCs w:val="20"/>
                <w:highlight w:val="cyan"/>
              </w:rPr>
              <w:t xml:space="preserve">[Insert details]  </w:t>
            </w:r>
          </w:p>
        </w:tc>
      </w:tr>
    </w:tbl>
    <w:p w14:paraId="04506ED5" w14:textId="77777777" w:rsidR="00F87D9F" w:rsidRPr="00026D6C" w:rsidRDefault="00F87D9F">
      <w:pPr>
        <w:jc w:val="both"/>
        <w:rPr>
          <w:b/>
          <w:color w:val="555555"/>
          <w:sz w:val="22"/>
          <w:szCs w:val="22"/>
        </w:rPr>
      </w:pPr>
    </w:p>
    <w:p w14:paraId="15EDB2B4" w14:textId="77777777" w:rsidR="00644010" w:rsidRPr="00026D6C" w:rsidRDefault="006E74D7">
      <w:pPr>
        <w:jc w:val="both"/>
        <w:rPr>
          <w:b/>
          <w:color w:val="555555"/>
          <w:sz w:val="22"/>
          <w:szCs w:val="22"/>
        </w:rPr>
      </w:pPr>
      <w:r w:rsidRPr="00026D6C">
        <w:br w:type="page"/>
      </w:r>
    </w:p>
    <w:p w14:paraId="15EDB2B5" w14:textId="77777777" w:rsidR="00644010" w:rsidRPr="00026D6C" w:rsidRDefault="006E74D7">
      <w:pPr>
        <w:pStyle w:val="Title"/>
        <w:ind w:right="0"/>
        <w:rPr>
          <w:sz w:val="28"/>
          <w:szCs w:val="28"/>
        </w:rPr>
      </w:pPr>
      <w:bookmarkStart w:id="0" w:name="_heading=h.w22l1kvj6jq5" w:colFirst="0" w:colLast="0"/>
      <w:bookmarkEnd w:id="0"/>
      <w:r w:rsidRPr="00026D6C">
        <w:rPr>
          <w:sz w:val="28"/>
          <w:szCs w:val="28"/>
        </w:rPr>
        <w:lastRenderedPageBreak/>
        <w:t>Annex III – Financial Bid</w:t>
      </w:r>
    </w:p>
    <w:p w14:paraId="15EDB2B6" w14:textId="77777777" w:rsidR="00644010" w:rsidRPr="00026D6C" w:rsidRDefault="006E74D7">
      <w:pPr>
        <w:spacing w:before="200" w:after="200"/>
        <w:ind w:right="-720"/>
      </w:pPr>
      <w:r w:rsidRPr="00026D6C">
        <w:rPr>
          <w:noProof/>
        </w:rPr>
        <w:drawing>
          <wp:inline distT="0" distB="0" distL="0" distR="0" wp14:anchorId="15EDB35D" wp14:editId="15EDB35E">
            <wp:extent cx="6642100" cy="63500"/>
            <wp:effectExtent l="0" t="0" r="0" b="0"/>
            <wp:docPr id="19268135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642100" cy="63500"/>
                    </a:xfrm>
                    <a:prstGeom prst="rect">
                      <a:avLst/>
                    </a:prstGeom>
                    <a:ln/>
                  </pic:spPr>
                </pic:pic>
              </a:graphicData>
            </a:graphic>
          </wp:inline>
        </w:drawing>
      </w:r>
    </w:p>
    <w:p w14:paraId="15EDB2B7" w14:textId="77777777" w:rsidR="00644010" w:rsidRPr="00026D6C" w:rsidRDefault="006E74D7">
      <w:pPr>
        <w:spacing w:after="6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 xml:space="preserve">ITB reference no: </w:t>
      </w:r>
      <w:r w:rsidRPr="00026D6C">
        <w:rPr>
          <w:rFonts w:ascii="Open Sans" w:eastAsia="Open Sans" w:hAnsi="Open Sans" w:cs="Open Sans"/>
          <w:b/>
          <w:color w:val="555555"/>
          <w:sz w:val="20"/>
          <w:szCs w:val="20"/>
          <w:highlight w:val="cyan"/>
        </w:rPr>
        <w:t>[insert ITB reference No.]</w:t>
      </w:r>
    </w:p>
    <w:p w14:paraId="15EDB2B8" w14:textId="77777777" w:rsidR="00644010" w:rsidRPr="00026D6C" w:rsidRDefault="006E74D7">
      <w:pPr>
        <w:spacing w:after="6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 xml:space="preserve">Name of Bidder: </w:t>
      </w:r>
      <w:r w:rsidRPr="00026D6C">
        <w:rPr>
          <w:rFonts w:ascii="Open Sans" w:eastAsia="Open Sans" w:hAnsi="Open Sans" w:cs="Open Sans"/>
          <w:b/>
          <w:color w:val="555555"/>
          <w:sz w:val="20"/>
          <w:szCs w:val="20"/>
          <w:highlight w:val="cyan"/>
        </w:rPr>
        <w:t>[insert name of bidder]</w:t>
      </w:r>
    </w:p>
    <w:p w14:paraId="15EDB2B9" w14:textId="77777777" w:rsidR="00644010" w:rsidRPr="00026D6C" w:rsidRDefault="00644010">
      <w:pPr>
        <w:rPr>
          <w:rFonts w:ascii="Open Sans" w:eastAsia="Open Sans" w:hAnsi="Open Sans" w:cs="Open Sans"/>
          <w:color w:val="555555"/>
          <w:sz w:val="20"/>
          <w:szCs w:val="20"/>
        </w:rPr>
      </w:pPr>
    </w:p>
    <w:p w14:paraId="15EDB2BA" w14:textId="77777777" w:rsidR="00644010" w:rsidRPr="00026D6C" w:rsidRDefault="006E74D7">
      <w:pPr>
        <w:rPr>
          <w:color w:val="555555"/>
        </w:rPr>
      </w:pPr>
      <w:r w:rsidRPr="00026D6C">
        <w:rPr>
          <w:rFonts w:ascii="Open Sans" w:eastAsia="Open Sans" w:hAnsi="Open Sans" w:cs="Open Sans"/>
          <w:color w:val="555555"/>
          <w:sz w:val="20"/>
          <w:szCs w:val="20"/>
        </w:rPr>
        <w:t>Bidders shall fill in these forms in accordance with the instructions indicated.</w:t>
      </w:r>
    </w:p>
    <w:p w14:paraId="15EDB2BB" w14:textId="77777777" w:rsidR="00644010" w:rsidRPr="00026D6C" w:rsidRDefault="00644010">
      <w:pPr>
        <w:rPr>
          <w:color w:val="555555"/>
        </w:rPr>
      </w:pPr>
    </w:p>
    <w:p w14:paraId="15EDB2BC" w14:textId="77777777" w:rsidR="00644010" w:rsidRPr="00026D6C" w:rsidRDefault="006E74D7">
      <w:pP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Bid Summary</w:t>
      </w:r>
    </w:p>
    <w:p w14:paraId="15EDB2BD" w14:textId="77777777" w:rsidR="00644010" w:rsidRPr="00026D6C" w:rsidRDefault="00644010">
      <w:pPr>
        <w:rPr>
          <w:rFonts w:ascii="Open Sans" w:eastAsia="Open Sans" w:hAnsi="Open Sans" w:cs="Open Sans"/>
          <w:b/>
          <w:color w:val="555555"/>
          <w:sz w:val="20"/>
          <w:szCs w:val="20"/>
        </w:rPr>
      </w:pPr>
    </w:p>
    <w:tbl>
      <w:tblPr>
        <w:tblW w:w="5000" w:type="pct"/>
        <w:tblBorders>
          <w:top w:val="single" w:sz="4" w:space="0" w:color="FFC000"/>
          <w:left w:val="single" w:sz="4" w:space="0" w:color="FFC000"/>
          <w:bottom w:val="single" w:sz="4" w:space="0" w:color="FFC000"/>
          <w:right w:val="single" w:sz="4" w:space="0" w:color="FFC000"/>
          <w:insideH w:val="single" w:sz="6" w:space="0" w:color="FFC000"/>
          <w:insideV w:val="single" w:sz="6" w:space="0" w:color="FFC000"/>
        </w:tblBorders>
        <w:tblLook w:val="0000" w:firstRow="0" w:lastRow="0" w:firstColumn="0" w:lastColumn="0" w:noHBand="0" w:noVBand="0"/>
      </w:tblPr>
      <w:tblGrid>
        <w:gridCol w:w="5668"/>
        <w:gridCol w:w="4782"/>
      </w:tblGrid>
      <w:tr w:rsidR="00F87D9F" w:rsidRPr="00026D6C" w14:paraId="4F1353C8" w14:textId="77777777" w:rsidTr="009743E8">
        <w:trPr>
          <w:trHeight w:val="280"/>
        </w:trPr>
        <w:tc>
          <w:tcPr>
            <w:tcW w:w="2712" w:type="pct"/>
            <w:shd w:val="clear" w:color="auto" w:fill="FFC000"/>
            <w:vAlign w:val="center"/>
          </w:tcPr>
          <w:p w14:paraId="2A98A8DE"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Total Price of Goods DPU (in USD)</w:t>
            </w:r>
          </w:p>
        </w:tc>
        <w:tc>
          <w:tcPr>
            <w:tcW w:w="2288" w:type="pct"/>
            <w:vAlign w:val="center"/>
          </w:tcPr>
          <w:p w14:paraId="3D93182D"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color w:val="555555"/>
                <w:sz w:val="20"/>
                <w:szCs w:val="20"/>
              </w:rPr>
            </w:pPr>
            <w:r w:rsidRPr="00026D6C">
              <w:rPr>
                <w:rFonts w:ascii="Open Sans" w:eastAsia="Open Sans" w:hAnsi="Open Sans" w:cs="Open Sans"/>
                <w:color w:val="555555"/>
                <w:sz w:val="20"/>
                <w:szCs w:val="20"/>
                <w:highlight w:val="cyan"/>
              </w:rPr>
              <w:t>[insert amount]</w:t>
            </w:r>
          </w:p>
        </w:tc>
      </w:tr>
      <w:tr w:rsidR="00F87D9F" w:rsidRPr="00026D6C" w14:paraId="6E125645" w14:textId="77777777" w:rsidTr="009743E8">
        <w:trPr>
          <w:trHeight w:val="280"/>
        </w:trPr>
        <w:tc>
          <w:tcPr>
            <w:tcW w:w="2712" w:type="pct"/>
            <w:shd w:val="clear" w:color="auto" w:fill="FFC000"/>
            <w:vAlign w:val="center"/>
          </w:tcPr>
          <w:p w14:paraId="33820CE7"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Total Price of Storage Facility (in USD)</w:t>
            </w:r>
          </w:p>
        </w:tc>
        <w:tc>
          <w:tcPr>
            <w:tcW w:w="2288" w:type="pct"/>
            <w:vAlign w:val="center"/>
          </w:tcPr>
          <w:p w14:paraId="1F35CD51"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highlight w:val="cyan"/>
              </w:rPr>
            </w:pPr>
            <w:r w:rsidRPr="00026D6C">
              <w:rPr>
                <w:rFonts w:ascii="Open Sans" w:eastAsia="Open Sans" w:hAnsi="Open Sans" w:cs="Open Sans"/>
                <w:color w:val="555555"/>
                <w:sz w:val="20"/>
                <w:szCs w:val="20"/>
                <w:highlight w:val="cyan"/>
              </w:rPr>
              <w:t>[insert amount]</w:t>
            </w:r>
          </w:p>
        </w:tc>
      </w:tr>
      <w:tr w:rsidR="00F87D9F" w:rsidRPr="00026D6C" w14:paraId="12B3C439" w14:textId="77777777" w:rsidTr="009743E8">
        <w:trPr>
          <w:trHeight w:val="280"/>
        </w:trPr>
        <w:tc>
          <w:tcPr>
            <w:tcW w:w="2712" w:type="pct"/>
            <w:shd w:val="clear" w:color="auto" w:fill="FFC000"/>
            <w:vAlign w:val="center"/>
          </w:tcPr>
          <w:p w14:paraId="50847799"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Total Price of Related Services (in USD)</w:t>
            </w:r>
          </w:p>
        </w:tc>
        <w:tc>
          <w:tcPr>
            <w:tcW w:w="2288" w:type="pct"/>
            <w:vAlign w:val="center"/>
          </w:tcPr>
          <w:p w14:paraId="04ECFD08"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color w:val="555555"/>
                <w:sz w:val="20"/>
                <w:szCs w:val="20"/>
              </w:rPr>
            </w:pPr>
            <w:r w:rsidRPr="00026D6C">
              <w:rPr>
                <w:rFonts w:ascii="Open Sans" w:eastAsia="Open Sans" w:hAnsi="Open Sans" w:cs="Open Sans"/>
                <w:color w:val="555555"/>
                <w:sz w:val="20"/>
                <w:szCs w:val="20"/>
                <w:highlight w:val="cyan"/>
              </w:rPr>
              <w:t>[insert amount]</w:t>
            </w:r>
          </w:p>
        </w:tc>
      </w:tr>
      <w:tr w:rsidR="00F87D9F" w:rsidRPr="00026D6C" w14:paraId="48102A4D" w14:textId="77777777" w:rsidTr="009743E8">
        <w:trPr>
          <w:trHeight w:val="17"/>
        </w:trPr>
        <w:tc>
          <w:tcPr>
            <w:tcW w:w="2712" w:type="pct"/>
            <w:shd w:val="clear" w:color="auto" w:fill="FFC000"/>
            <w:vAlign w:val="center"/>
          </w:tcPr>
          <w:p w14:paraId="157B678C"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Customs clearance costs (if applicable and in USD)</w:t>
            </w:r>
          </w:p>
        </w:tc>
        <w:tc>
          <w:tcPr>
            <w:tcW w:w="2288" w:type="pct"/>
            <w:vAlign w:val="center"/>
          </w:tcPr>
          <w:p w14:paraId="3A40191C"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color w:val="555555"/>
                <w:sz w:val="20"/>
                <w:szCs w:val="20"/>
              </w:rPr>
            </w:pPr>
            <w:r w:rsidRPr="00026D6C">
              <w:rPr>
                <w:rFonts w:ascii="Open Sans" w:eastAsia="Open Sans" w:hAnsi="Open Sans" w:cs="Open Sans"/>
                <w:color w:val="555555"/>
                <w:sz w:val="20"/>
                <w:szCs w:val="20"/>
                <w:highlight w:val="cyan"/>
              </w:rPr>
              <w:t>[insert amount]</w:t>
            </w:r>
          </w:p>
        </w:tc>
      </w:tr>
    </w:tbl>
    <w:p w14:paraId="15EDB2CA" w14:textId="77777777" w:rsidR="00644010" w:rsidRPr="00026D6C" w:rsidRDefault="00644010">
      <w:pPr>
        <w:rPr>
          <w:rFonts w:ascii="Open Sans" w:eastAsia="Open Sans" w:hAnsi="Open Sans" w:cs="Open Sans"/>
          <w:b/>
          <w:sz w:val="20"/>
          <w:szCs w:val="20"/>
        </w:rPr>
      </w:pPr>
    </w:p>
    <w:p w14:paraId="15EDB2CB" w14:textId="77777777" w:rsidR="00644010" w:rsidRPr="00026D6C" w:rsidRDefault="006E74D7">
      <w:pP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Price of Goods</w:t>
      </w:r>
    </w:p>
    <w:p w14:paraId="15EDB2CC" w14:textId="77777777" w:rsidR="00644010" w:rsidRPr="00026D6C" w:rsidRDefault="00644010">
      <w:pPr>
        <w:rPr>
          <w:rFonts w:ascii="Open Sans" w:eastAsia="Open Sans" w:hAnsi="Open Sans" w:cs="Open Sans"/>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20"/>
        <w:gridCol w:w="2617"/>
        <w:gridCol w:w="2096"/>
        <w:gridCol w:w="2491"/>
        <w:gridCol w:w="2426"/>
      </w:tblGrid>
      <w:tr w:rsidR="00F87D9F" w:rsidRPr="00026D6C" w14:paraId="2A6CA286" w14:textId="77777777" w:rsidTr="009743E8">
        <w:tc>
          <w:tcPr>
            <w:tcW w:w="392" w:type="pct"/>
            <w:vMerge w:val="restart"/>
            <w:tcBorders>
              <w:top w:val="single" w:sz="4" w:space="0" w:color="FFC000"/>
              <w:left w:val="single" w:sz="4" w:space="0" w:color="FFC000"/>
              <w:bottom w:val="single" w:sz="6" w:space="0" w:color="FFC000"/>
              <w:right w:val="single" w:sz="6" w:space="0" w:color="FFC000"/>
            </w:tcBorders>
            <w:shd w:val="clear" w:color="auto" w:fill="FFC000"/>
            <w:vAlign w:val="center"/>
          </w:tcPr>
          <w:p w14:paraId="4CE318FE"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Item</w:t>
            </w:r>
          </w:p>
        </w:tc>
        <w:tc>
          <w:tcPr>
            <w:tcW w:w="1252" w:type="pct"/>
            <w:vMerge w:val="restart"/>
            <w:tcBorders>
              <w:top w:val="single" w:sz="4" w:space="0" w:color="FFC000"/>
              <w:left w:val="single" w:sz="6" w:space="0" w:color="FFC000"/>
              <w:bottom w:val="single" w:sz="6" w:space="0" w:color="FFC000"/>
              <w:right w:val="single" w:sz="6" w:space="0" w:color="FFC000"/>
            </w:tcBorders>
            <w:shd w:val="clear" w:color="auto" w:fill="FFC000"/>
            <w:vAlign w:val="center"/>
          </w:tcPr>
          <w:p w14:paraId="3F42A99C"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Description</w:t>
            </w:r>
          </w:p>
        </w:tc>
        <w:tc>
          <w:tcPr>
            <w:tcW w:w="1003" w:type="pct"/>
            <w:vMerge w:val="restart"/>
            <w:tcBorders>
              <w:top w:val="single" w:sz="4" w:space="0" w:color="FFC000"/>
              <w:left w:val="single" w:sz="6" w:space="0" w:color="FFC000"/>
              <w:bottom w:val="single" w:sz="6" w:space="0" w:color="FFC000"/>
              <w:right w:val="single" w:sz="6" w:space="0" w:color="FFC000"/>
            </w:tcBorders>
            <w:shd w:val="clear" w:color="auto" w:fill="FFC000"/>
            <w:vAlign w:val="center"/>
          </w:tcPr>
          <w:p w14:paraId="7B718E46"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Qty</w:t>
            </w:r>
          </w:p>
          <w:p w14:paraId="4E6C1402"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(a)</w:t>
            </w:r>
          </w:p>
        </w:tc>
        <w:tc>
          <w:tcPr>
            <w:tcW w:w="2353" w:type="pct"/>
            <w:gridSpan w:val="2"/>
            <w:tcBorders>
              <w:top w:val="single" w:sz="4" w:space="0" w:color="FFC000"/>
              <w:left w:val="single" w:sz="6" w:space="0" w:color="FFC000"/>
              <w:bottom w:val="single" w:sz="6" w:space="0" w:color="FFC000"/>
              <w:right w:val="single" w:sz="4" w:space="0" w:color="FFC000"/>
            </w:tcBorders>
            <w:shd w:val="clear" w:color="auto" w:fill="FFC000"/>
            <w:vAlign w:val="center"/>
          </w:tcPr>
          <w:p w14:paraId="23485EE1"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Currency: USD</w:t>
            </w:r>
          </w:p>
        </w:tc>
      </w:tr>
      <w:tr w:rsidR="00F87D9F" w:rsidRPr="00026D6C" w14:paraId="5BB64A4B" w14:textId="77777777" w:rsidTr="009743E8">
        <w:tc>
          <w:tcPr>
            <w:tcW w:w="392" w:type="pct"/>
            <w:vMerge/>
            <w:tcBorders>
              <w:top w:val="single" w:sz="6" w:space="0" w:color="FFC000"/>
              <w:left w:val="single" w:sz="4" w:space="0" w:color="FFC000"/>
              <w:bottom w:val="single" w:sz="6" w:space="0" w:color="FFC000"/>
              <w:right w:val="single" w:sz="6" w:space="0" w:color="FFC000"/>
            </w:tcBorders>
            <w:shd w:val="clear" w:color="auto" w:fill="FFC000"/>
            <w:vAlign w:val="center"/>
          </w:tcPr>
          <w:p w14:paraId="24A3BEC8" w14:textId="77777777" w:rsidR="00F87D9F" w:rsidRPr="00026D6C" w:rsidRDefault="00F87D9F" w:rsidP="00F87D9F">
            <w:pPr>
              <w:widowControl w:val="0"/>
              <w:spacing w:before="80" w:after="80" w:line="276" w:lineRule="auto"/>
              <w:rPr>
                <w:rFonts w:ascii="Open Sans" w:eastAsia="Open Sans" w:hAnsi="Open Sans" w:cs="Open Sans"/>
                <w:b/>
                <w:sz w:val="20"/>
                <w:szCs w:val="20"/>
              </w:rPr>
            </w:pPr>
          </w:p>
        </w:tc>
        <w:tc>
          <w:tcPr>
            <w:tcW w:w="1252" w:type="pct"/>
            <w:vMerge/>
            <w:tcBorders>
              <w:top w:val="single" w:sz="6" w:space="0" w:color="FFC000"/>
              <w:left w:val="single" w:sz="6" w:space="0" w:color="FFC000"/>
              <w:bottom w:val="single" w:sz="6" w:space="0" w:color="FFC000"/>
              <w:right w:val="single" w:sz="6" w:space="0" w:color="FFC000"/>
            </w:tcBorders>
            <w:shd w:val="clear" w:color="auto" w:fill="FFC000"/>
            <w:vAlign w:val="center"/>
          </w:tcPr>
          <w:p w14:paraId="38DAB8CD" w14:textId="77777777" w:rsidR="00F87D9F" w:rsidRPr="00026D6C" w:rsidRDefault="00F87D9F" w:rsidP="00F87D9F">
            <w:pPr>
              <w:widowControl w:val="0"/>
              <w:spacing w:before="80" w:after="80" w:line="276" w:lineRule="auto"/>
              <w:rPr>
                <w:rFonts w:ascii="Open Sans" w:eastAsia="Open Sans" w:hAnsi="Open Sans" w:cs="Open Sans"/>
                <w:b/>
                <w:sz w:val="20"/>
                <w:szCs w:val="20"/>
              </w:rPr>
            </w:pPr>
          </w:p>
        </w:tc>
        <w:tc>
          <w:tcPr>
            <w:tcW w:w="1003" w:type="pct"/>
            <w:vMerge/>
            <w:tcBorders>
              <w:top w:val="single" w:sz="6" w:space="0" w:color="FFC000"/>
              <w:left w:val="single" w:sz="6" w:space="0" w:color="FFC000"/>
              <w:bottom w:val="single" w:sz="6" w:space="0" w:color="FFC000"/>
              <w:right w:val="single" w:sz="6" w:space="0" w:color="FFC000"/>
            </w:tcBorders>
            <w:shd w:val="clear" w:color="auto" w:fill="FFC000"/>
            <w:vAlign w:val="center"/>
          </w:tcPr>
          <w:p w14:paraId="39F06884" w14:textId="77777777" w:rsidR="00F87D9F" w:rsidRPr="00026D6C" w:rsidRDefault="00F87D9F" w:rsidP="00F87D9F">
            <w:pPr>
              <w:widowControl w:val="0"/>
              <w:spacing w:before="80" w:after="80" w:line="276" w:lineRule="auto"/>
              <w:rPr>
                <w:rFonts w:ascii="Open Sans" w:eastAsia="Open Sans" w:hAnsi="Open Sans" w:cs="Open Sans"/>
                <w:b/>
                <w:sz w:val="20"/>
                <w:szCs w:val="20"/>
              </w:rPr>
            </w:pPr>
          </w:p>
        </w:tc>
        <w:tc>
          <w:tcPr>
            <w:tcW w:w="1192" w:type="pct"/>
            <w:tcBorders>
              <w:top w:val="single" w:sz="6" w:space="0" w:color="FFC000"/>
              <w:left w:val="single" w:sz="6" w:space="0" w:color="FFC000"/>
              <w:bottom w:val="single" w:sz="6" w:space="0" w:color="FFC000"/>
              <w:right w:val="single" w:sz="6" w:space="0" w:color="FFC000"/>
            </w:tcBorders>
            <w:shd w:val="clear" w:color="auto" w:fill="FFC000"/>
            <w:vAlign w:val="center"/>
          </w:tcPr>
          <w:p w14:paraId="56E653D6"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Unit price (b)</w:t>
            </w:r>
          </w:p>
        </w:tc>
        <w:tc>
          <w:tcPr>
            <w:tcW w:w="1161" w:type="pct"/>
            <w:tcBorders>
              <w:top w:val="single" w:sz="6" w:space="0" w:color="FFC000"/>
              <w:left w:val="single" w:sz="6" w:space="0" w:color="FFC000"/>
              <w:bottom w:val="single" w:sz="6" w:space="0" w:color="FFC000"/>
              <w:right w:val="single" w:sz="4" w:space="0" w:color="FFC000"/>
            </w:tcBorders>
            <w:shd w:val="clear" w:color="auto" w:fill="FFC000"/>
            <w:vAlign w:val="center"/>
          </w:tcPr>
          <w:p w14:paraId="5D2B284F"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Total price (a) x (b)</w:t>
            </w:r>
          </w:p>
        </w:tc>
      </w:tr>
      <w:tr w:rsidR="00F87D9F" w:rsidRPr="00026D6C" w14:paraId="7F0F32BB" w14:textId="77777777" w:rsidTr="009743E8">
        <w:tc>
          <w:tcPr>
            <w:tcW w:w="392" w:type="pct"/>
            <w:tcBorders>
              <w:top w:val="single" w:sz="6" w:space="0" w:color="FFC000"/>
              <w:left w:val="single" w:sz="4" w:space="0" w:color="FFC000"/>
              <w:bottom w:val="single" w:sz="6" w:space="0" w:color="FFC000"/>
              <w:right w:val="single" w:sz="6" w:space="0" w:color="FFC000"/>
            </w:tcBorders>
            <w:vAlign w:val="center"/>
          </w:tcPr>
          <w:p w14:paraId="7B4D1927"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1.</w:t>
            </w:r>
          </w:p>
        </w:tc>
        <w:tc>
          <w:tcPr>
            <w:tcW w:w="1252" w:type="pct"/>
            <w:tcBorders>
              <w:top w:val="single" w:sz="6" w:space="0" w:color="FFC000"/>
              <w:left w:val="single" w:sz="6" w:space="0" w:color="FFC000"/>
              <w:bottom w:val="single" w:sz="6" w:space="0" w:color="FFC000"/>
              <w:right w:val="single" w:sz="6" w:space="0" w:color="FFC000"/>
            </w:tcBorders>
            <w:vAlign w:val="center"/>
          </w:tcPr>
          <w:p w14:paraId="57CADB50" w14:textId="77777777" w:rsidR="00F87D9F" w:rsidRPr="00026D6C" w:rsidRDefault="00F87D9F" w:rsidP="00F87D9F">
            <w:pPr>
              <w:spacing w:before="80" w:after="80"/>
              <w:rPr>
                <w:rFonts w:ascii="Open Sans" w:eastAsia="Open Sans" w:hAnsi="Open Sans" w:cs="Open Sans"/>
                <w:color w:val="555555"/>
                <w:sz w:val="20"/>
                <w:szCs w:val="20"/>
                <w:highlight w:val="yellow"/>
              </w:rPr>
            </w:pPr>
            <w:r w:rsidRPr="00026D6C">
              <w:rPr>
                <w:rFonts w:ascii="Open Sans" w:eastAsia="Open Sans" w:hAnsi="Open Sans" w:cs="Open Sans"/>
                <w:color w:val="555555"/>
                <w:sz w:val="20"/>
                <w:szCs w:val="20"/>
              </w:rPr>
              <w:t xml:space="preserve">EPC Stove </w:t>
            </w:r>
          </w:p>
        </w:tc>
        <w:tc>
          <w:tcPr>
            <w:tcW w:w="1003" w:type="pct"/>
            <w:tcBorders>
              <w:top w:val="single" w:sz="6" w:space="0" w:color="FFC000"/>
              <w:left w:val="single" w:sz="6" w:space="0" w:color="FFC000"/>
              <w:bottom w:val="single" w:sz="6" w:space="0" w:color="FFC000"/>
              <w:right w:val="single" w:sz="6" w:space="0" w:color="FFC000"/>
            </w:tcBorders>
            <w:vAlign w:val="center"/>
          </w:tcPr>
          <w:p w14:paraId="1C4C6681" w14:textId="77777777" w:rsidR="00F87D9F" w:rsidRPr="00026D6C" w:rsidRDefault="00F87D9F" w:rsidP="00F87D9F">
            <w:pPr>
              <w:spacing w:before="80" w:after="80"/>
              <w:jc w:val="center"/>
              <w:rPr>
                <w:rFonts w:ascii="Open Sans" w:eastAsia="Open Sans" w:hAnsi="Open Sans" w:cs="Open Sans"/>
                <w:color w:val="555555"/>
                <w:sz w:val="20"/>
                <w:szCs w:val="20"/>
              </w:rPr>
            </w:pPr>
            <w:r w:rsidRPr="00026D6C">
              <w:rPr>
                <w:rFonts w:ascii="Open Sans" w:eastAsia="Open Sans" w:hAnsi="Open Sans" w:cs="Open Sans"/>
                <w:color w:val="555555"/>
                <w:sz w:val="20"/>
                <w:szCs w:val="20"/>
              </w:rPr>
              <w:t>up to 500 units</w:t>
            </w:r>
          </w:p>
        </w:tc>
        <w:tc>
          <w:tcPr>
            <w:tcW w:w="1192" w:type="pct"/>
            <w:tcBorders>
              <w:top w:val="single" w:sz="6" w:space="0" w:color="FFC000"/>
              <w:left w:val="single" w:sz="6" w:space="0" w:color="FFC000"/>
              <w:bottom w:val="single" w:sz="6" w:space="0" w:color="FFC000"/>
              <w:right w:val="single" w:sz="6" w:space="0" w:color="FFC000"/>
            </w:tcBorders>
          </w:tcPr>
          <w:p w14:paraId="3A051F8E"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c>
          <w:tcPr>
            <w:tcW w:w="1161" w:type="pct"/>
            <w:tcBorders>
              <w:top w:val="single" w:sz="6" w:space="0" w:color="FFC000"/>
              <w:left w:val="single" w:sz="6" w:space="0" w:color="FFC000"/>
              <w:bottom w:val="single" w:sz="6" w:space="0" w:color="FFC000"/>
              <w:right w:val="single" w:sz="4" w:space="0" w:color="FFC000"/>
            </w:tcBorders>
          </w:tcPr>
          <w:p w14:paraId="7198695E"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r>
      <w:tr w:rsidR="00F87D9F" w:rsidRPr="00026D6C" w14:paraId="5FC08CE9" w14:textId="77777777" w:rsidTr="009743E8">
        <w:trPr>
          <w:trHeight w:val="320"/>
        </w:trPr>
        <w:tc>
          <w:tcPr>
            <w:tcW w:w="3839" w:type="pct"/>
            <w:gridSpan w:val="4"/>
            <w:tcBorders>
              <w:top w:val="single" w:sz="6" w:space="0" w:color="FFC000"/>
              <w:left w:val="single" w:sz="4" w:space="0" w:color="FFC000"/>
              <w:bottom w:val="single" w:sz="4" w:space="0" w:color="FFC000"/>
              <w:right w:val="single" w:sz="6" w:space="0" w:color="FFC000"/>
            </w:tcBorders>
            <w:vAlign w:val="center"/>
          </w:tcPr>
          <w:p w14:paraId="051A2C3E" w14:textId="77777777" w:rsidR="00F87D9F" w:rsidRPr="00026D6C" w:rsidRDefault="00F87D9F" w:rsidP="00F87D9F">
            <w:pPr>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Total Price of Goods</w:t>
            </w:r>
          </w:p>
        </w:tc>
        <w:tc>
          <w:tcPr>
            <w:tcW w:w="1161" w:type="pct"/>
            <w:tcBorders>
              <w:top w:val="single" w:sz="6" w:space="0" w:color="FFC000"/>
              <w:left w:val="single" w:sz="6" w:space="0" w:color="FFC000"/>
              <w:bottom w:val="single" w:sz="4" w:space="0" w:color="FFC000"/>
              <w:right w:val="single" w:sz="4" w:space="0" w:color="FFC000"/>
            </w:tcBorders>
          </w:tcPr>
          <w:p w14:paraId="5820072F"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r>
    </w:tbl>
    <w:p w14:paraId="15EDB2E2" w14:textId="77777777" w:rsidR="00644010" w:rsidRPr="00026D6C" w:rsidRDefault="00644010">
      <w:pPr>
        <w:tabs>
          <w:tab w:val="center" w:pos="4320"/>
          <w:tab w:val="right" w:pos="8640"/>
        </w:tabs>
        <w:rPr>
          <w:rFonts w:ascii="Open Sans" w:eastAsia="Open Sans" w:hAnsi="Open Sans" w:cs="Open Sans"/>
          <w:b/>
          <w:sz w:val="20"/>
          <w:szCs w:val="20"/>
        </w:rPr>
      </w:pPr>
    </w:p>
    <w:p w14:paraId="15EDB2E3" w14:textId="77777777" w:rsidR="00644010" w:rsidRPr="00026D6C" w:rsidRDefault="006E74D7">
      <w:pP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Prices for related services</w:t>
      </w:r>
    </w:p>
    <w:p w14:paraId="15EDB2E4" w14:textId="77777777" w:rsidR="00644010" w:rsidRPr="00026D6C" w:rsidRDefault="00644010">
      <w:pPr>
        <w:rPr>
          <w:rFonts w:ascii="Open Sans" w:eastAsia="Open Sans" w:hAnsi="Open Sans" w:cs="Open Sans"/>
          <w:b/>
          <w:sz w:val="20"/>
          <w:szCs w:val="20"/>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811"/>
        <w:gridCol w:w="3446"/>
        <w:gridCol w:w="2590"/>
        <w:gridCol w:w="1795"/>
        <w:gridCol w:w="1808"/>
      </w:tblGrid>
      <w:tr w:rsidR="00F87D9F" w:rsidRPr="00026D6C" w14:paraId="30BD5AB2" w14:textId="77777777" w:rsidTr="009743E8">
        <w:trPr>
          <w:trHeight w:val="660"/>
        </w:trPr>
        <w:tc>
          <w:tcPr>
            <w:tcW w:w="388" w:type="pct"/>
            <w:tcBorders>
              <w:top w:val="single" w:sz="4" w:space="0" w:color="FFC000"/>
              <w:left w:val="single" w:sz="4" w:space="0" w:color="FFC000"/>
              <w:bottom w:val="single" w:sz="6" w:space="0" w:color="FFC000"/>
              <w:right w:val="single" w:sz="6" w:space="0" w:color="FFC000"/>
            </w:tcBorders>
            <w:shd w:val="clear" w:color="auto" w:fill="FFC000"/>
            <w:vAlign w:val="center"/>
          </w:tcPr>
          <w:p w14:paraId="116311FC"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Item</w:t>
            </w:r>
          </w:p>
        </w:tc>
        <w:tc>
          <w:tcPr>
            <w:tcW w:w="1649" w:type="pct"/>
            <w:tcBorders>
              <w:top w:val="single" w:sz="4" w:space="0" w:color="FFC000"/>
              <w:left w:val="single" w:sz="6" w:space="0" w:color="FFC000"/>
              <w:bottom w:val="single" w:sz="6" w:space="0" w:color="FFC000"/>
              <w:right w:val="single" w:sz="6" w:space="0" w:color="FFC000"/>
            </w:tcBorders>
            <w:shd w:val="clear" w:color="auto" w:fill="FFC000"/>
            <w:vAlign w:val="center"/>
          </w:tcPr>
          <w:p w14:paraId="20B5A23A"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Description of the services</w:t>
            </w:r>
          </w:p>
        </w:tc>
        <w:tc>
          <w:tcPr>
            <w:tcW w:w="1239" w:type="pct"/>
            <w:tcBorders>
              <w:top w:val="single" w:sz="4" w:space="0" w:color="FFC000"/>
              <w:left w:val="single" w:sz="6" w:space="0" w:color="FFC000"/>
              <w:bottom w:val="single" w:sz="6" w:space="0" w:color="FFC000"/>
              <w:right w:val="single" w:sz="6" w:space="0" w:color="FFC000"/>
            </w:tcBorders>
            <w:shd w:val="clear" w:color="auto" w:fill="FFC000"/>
            <w:vAlign w:val="center"/>
          </w:tcPr>
          <w:p w14:paraId="731D4EF4"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Quantity and physical unit (a) if applicable</w:t>
            </w:r>
          </w:p>
        </w:tc>
        <w:tc>
          <w:tcPr>
            <w:tcW w:w="859" w:type="pct"/>
            <w:tcBorders>
              <w:top w:val="single" w:sz="4" w:space="0" w:color="FFC000"/>
              <w:left w:val="single" w:sz="6" w:space="0" w:color="FFC000"/>
              <w:bottom w:val="single" w:sz="6" w:space="0" w:color="FFC000"/>
              <w:right w:val="single" w:sz="6" w:space="0" w:color="FFC000"/>
            </w:tcBorders>
            <w:shd w:val="clear" w:color="auto" w:fill="FFC000"/>
            <w:vAlign w:val="center"/>
          </w:tcPr>
          <w:p w14:paraId="466AD635"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Unit price</w:t>
            </w:r>
          </w:p>
          <w:p w14:paraId="0BA89AEE"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(b) if applicable</w:t>
            </w:r>
          </w:p>
        </w:tc>
        <w:tc>
          <w:tcPr>
            <w:tcW w:w="866" w:type="pct"/>
            <w:tcBorders>
              <w:top w:val="single" w:sz="4" w:space="0" w:color="FFC000"/>
              <w:left w:val="single" w:sz="6" w:space="0" w:color="FFC000"/>
              <w:bottom w:val="single" w:sz="6" w:space="0" w:color="FFC000"/>
              <w:right w:val="single" w:sz="4" w:space="0" w:color="FFC000"/>
            </w:tcBorders>
            <w:shd w:val="clear" w:color="auto" w:fill="FFC000"/>
            <w:vAlign w:val="center"/>
          </w:tcPr>
          <w:p w14:paraId="5E4C509C" w14:textId="77777777" w:rsidR="00F87D9F" w:rsidRPr="00026D6C" w:rsidRDefault="00F87D9F" w:rsidP="00F87D9F">
            <w:pPr>
              <w:spacing w:before="80" w:after="80"/>
              <w:jc w:val="cente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Total price per service (a) x (b)</w:t>
            </w:r>
          </w:p>
        </w:tc>
      </w:tr>
      <w:tr w:rsidR="00F87D9F" w:rsidRPr="00026D6C" w14:paraId="31B74799" w14:textId="77777777" w:rsidTr="009743E8">
        <w:trPr>
          <w:trHeight w:val="220"/>
        </w:trPr>
        <w:tc>
          <w:tcPr>
            <w:tcW w:w="388" w:type="pct"/>
            <w:tcBorders>
              <w:top w:val="single" w:sz="6" w:space="0" w:color="FFC000"/>
              <w:left w:val="single" w:sz="4" w:space="0" w:color="FFC000"/>
              <w:bottom w:val="single" w:sz="6" w:space="0" w:color="FFC000"/>
              <w:right w:val="single" w:sz="6" w:space="0" w:color="FFC000"/>
            </w:tcBorders>
            <w:vAlign w:val="center"/>
          </w:tcPr>
          <w:p w14:paraId="6B4D3953"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1.</w:t>
            </w:r>
          </w:p>
        </w:tc>
        <w:tc>
          <w:tcPr>
            <w:tcW w:w="1649" w:type="pct"/>
            <w:tcBorders>
              <w:top w:val="single" w:sz="6" w:space="0" w:color="FFC000"/>
              <w:left w:val="single" w:sz="6" w:space="0" w:color="FFC000"/>
              <w:bottom w:val="single" w:sz="6" w:space="0" w:color="FFC000"/>
              <w:right w:val="single" w:sz="6" w:space="0" w:color="FFC000"/>
            </w:tcBorders>
            <w:vAlign w:val="center"/>
          </w:tcPr>
          <w:p w14:paraId="0C9D1D1E" w14:textId="77777777" w:rsidR="00F87D9F" w:rsidRPr="00026D6C" w:rsidRDefault="00F87D9F" w:rsidP="00F87D9F">
            <w:pPr>
              <w:spacing w:before="80" w:after="80"/>
              <w:rPr>
                <w:rFonts w:ascii="Open Sans" w:eastAsia="Open Sans" w:hAnsi="Open Sans" w:cs="Open Sans"/>
                <w:i/>
                <w:color w:val="555555"/>
                <w:sz w:val="20"/>
                <w:szCs w:val="20"/>
                <w:highlight w:val="yellow"/>
              </w:rPr>
            </w:pPr>
            <w:r w:rsidRPr="00026D6C">
              <w:rPr>
                <w:rFonts w:ascii="Open Sans" w:eastAsia="Open Sans" w:hAnsi="Open Sans" w:cs="Open Sans"/>
                <w:color w:val="555555"/>
                <w:sz w:val="20"/>
                <w:szCs w:val="20"/>
              </w:rPr>
              <w:t>Storage Requirements</w:t>
            </w:r>
          </w:p>
        </w:tc>
        <w:tc>
          <w:tcPr>
            <w:tcW w:w="1239" w:type="pct"/>
            <w:tcBorders>
              <w:top w:val="single" w:sz="6" w:space="0" w:color="FFC000"/>
              <w:left w:val="single" w:sz="6" w:space="0" w:color="FFC000"/>
              <w:bottom w:val="single" w:sz="6" w:space="0" w:color="FFC000"/>
              <w:right w:val="single" w:sz="6" w:space="0" w:color="FFC000"/>
            </w:tcBorders>
            <w:vAlign w:val="center"/>
          </w:tcPr>
          <w:p w14:paraId="0272B409" w14:textId="77777777" w:rsidR="00F87D9F" w:rsidRPr="00026D6C" w:rsidRDefault="00F87D9F" w:rsidP="00F87D9F">
            <w:pPr>
              <w:spacing w:before="80" w:after="80"/>
              <w:jc w:val="center"/>
              <w:rPr>
                <w:rFonts w:ascii="Open Sans" w:eastAsia="Open Sans" w:hAnsi="Open Sans" w:cs="Open Sans"/>
                <w:color w:val="555555"/>
                <w:sz w:val="20"/>
                <w:szCs w:val="20"/>
              </w:rPr>
            </w:pPr>
            <w:r w:rsidRPr="00026D6C">
              <w:rPr>
                <w:rFonts w:ascii="Open Sans" w:eastAsia="Open Sans" w:hAnsi="Open Sans" w:cs="Open Sans"/>
                <w:color w:val="555555"/>
                <w:sz w:val="20"/>
                <w:szCs w:val="20"/>
              </w:rPr>
              <w:t>1</w:t>
            </w:r>
          </w:p>
        </w:tc>
        <w:tc>
          <w:tcPr>
            <w:tcW w:w="859" w:type="pct"/>
            <w:tcBorders>
              <w:top w:val="single" w:sz="6" w:space="0" w:color="FFC000"/>
              <w:left w:val="single" w:sz="6" w:space="0" w:color="FFC000"/>
              <w:bottom w:val="single" w:sz="6" w:space="0" w:color="FFC000"/>
              <w:right w:val="single" w:sz="6" w:space="0" w:color="FFC000"/>
            </w:tcBorders>
            <w:vAlign w:val="center"/>
          </w:tcPr>
          <w:p w14:paraId="0571703A"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c>
          <w:tcPr>
            <w:tcW w:w="866" w:type="pct"/>
            <w:tcBorders>
              <w:top w:val="single" w:sz="6" w:space="0" w:color="FFC000"/>
              <w:left w:val="single" w:sz="6" w:space="0" w:color="FFC000"/>
              <w:bottom w:val="single" w:sz="6" w:space="0" w:color="FFC000"/>
              <w:right w:val="single" w:sz="4" w:space="0" w:color="FFC000"/>
            </w:tcBorders>
            <w:vAlign w:val="center"/>
          </w:tcPr>
          <w:p w14:paraId="6BEB01F7"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r>
      <w:tr w:rsidR="00F87D9F" w:rsidRPr="00026D6C" w14:paraId="52204D40" w14:textId="77777777" w:rsidTr="009743E8">
        <w:trPr>
          <w:trHeight w:val="440"/>
        </w:trPr>
        <w:tc>
          <w:tcPr>
            <w:tcW w:w="388" w:type="pct"/>
            <w:tcBorders>
              <w:top w:val="single" w:sz="6" w:space="0" w:color="FFC000"/>
              <w:left w:val="single" w:sz="4" w:space="0" w:color="FFC000"/>
              <w:bottom w:val="single" w:sz="6" w:space="0" w:color="FFC000"/>
              <w:right w:val="single" w:sz="6" w:space="0" w:color="FFC000"/>
            </w:tcBorders>
            <w:vAlign w:val="center"/>
          </w:tcPr>
          <w:p w14:paraId="5F429245"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2.</w:t>
            </w:r>
          </w:p>
        </w:tc>
        <w:tc>
          <w:tcPr>
            <w:tcW w:w="1649" w:type="pct"/>
            <w:tcBorders>
              <w:top w:val="single" w:sz="6" w:space="0" w:color="FFC000"/>
              <w:left w:val="single" w:sz="6" w:space="0" w:color="FFC000"/>
              <w:bottom w:val="single" w:sz="6" w:space="0" w:color="FFC000"/>
              <w:right w:val="single" w:sz="6" w:space="0" w:color="FFC000"/>
            </w:tcBorders>
            <w:vAlign w:val="center"/>
          </w:tcPr>
          <w:p w14:paraId="17F24B2B"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Technical setup</w:t>
            </w:r>
          </w:p>
        </w:tc>
        <w:tc>
          <w:tcPr>
            <w:tcW w:w="1239" w:type="pct"/>
            <w:tcBorders>
              <w:top w:val="single" w:sz="6" w:space="0" w:color="FFC000"/>
              <w:left w:val="single" w:sz="6" w:space="0" w:color="FFC000"/>
              <w:bottom w:val="single" w:sz="6" w:space="0" w:color="FFC000"/>
              <w:right w:val="single" w:sz="6" w:space="0" w:color="FFC000"/>
            </w:tcBorders>
            <w:vAlign w:val="center"/>
          </w:tcPr>
          <w:p w14:paraId="453A6BE4" w14:textId="77777777" w:rsidR="00F87D9F" w:rsidRPr="00026D6C" w:rsidRDefault="00F87D9F" w:rsidP="00F87D9F">
            <w:pPr>
              <w:spacing w:before="80" w:after="80"/>
              <w:jc w:val="center"/>
              <w:rPr>
                <w:rFonts w:ascii="Open Sans" w:eastAsia="Open Sans" w:hAnsi="Open Sans" w:cs="Open Sans"/>
                <w:color w:val="555555"/>
                <w:sz w:val="20"/>
                <w:szCs w:val="20"/>
              </w:rPr>
            </w:pPr>
            <w:r w:rsidRPr="00026D6C">
              <w:rPr>
                <w:rFonts w:ascii="Open Sans" w:eastAsia="Open Sans" w:hAnsi="Open Sans" w:cs="Open Sans"/>
                <w:color w:val="555555"/>
                <w:sz w:val="20"/>
                <w:szCs w:val="20"/>
              </w:rPr>
              <w:t>N/A</w:t>
            </w:r>
          </w:p>
        </w:tc>
        <w:tc>
          <w:tcPr>
            <w:tcW w:w="859" w:type="pct"/>
            <w:tcBorders>
              <w:top w:val="single" w:sz="6" w:space="0" w:color="FFC000"/>
              <w:left w:val="single" w:sz="6" w:space="0" w:color="FFC000"/>
              <w:bottom w:val="single" w:sz="6" w:space="0" w:color="FFC000"/>
              <w:right w:val="single" w:sz="6" w:space="0" w:color="FFC000"/>
            </w:tcBorders>
            <w:vAlign w:val="center"/>
          </w:tcPr>
          <w:p w14:paraId="6D49D74D"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c>
          <w:tcPr>
            <w:tcW w:w="866" w:type="pct"/>
            <w:tcBorders>
              <w:top w:val="single" w:sz="6" w:space="0" w:color="FFC000"/>
              <w:left w:val="single" w:sz="6" w:space="0" w:color="FFC000"/>
              <w:bottom w:val="single" w:sz="6" w:space="0" w:color="FFC000"/>
              <w:right w:val="single" w:sz="4" w:space="0" w:color="FFC000"/>
            </w:tcBorders>
            <w:vAlign w:val="center"/>
          </w:tcPr>
          <w:p w14:paraId="44D59E22"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r>
      <w:tr w:rsidR="00F87D9F" w:rsidRPr="00026D6C" w14:paraId="2442DE7B" w14:textId="77777777" w:rsidTr="009743E8">
        <w:trPr>
          <w:trHeight w:val="180"/>
        </w:trPr>
        <w:tc>
          <w:tcPr>
            <w:tcW w:w="388" w:type="pct"/>
            <w:tcBorders>
              <w:top w:val="single" w:sz="6" w:space="0" w:color="FFC000"/>
              <w:left w:val="single" w:sz="4" w:space="0" w:color="FFC000"/>
              <w:bottom w:val="single" w:sz="6" w:space="0" w:color="FFC000"/>
              <w:right w:val="single" w:sz="6" w:space="0" w:color="FFC000"/>
            </w:tcBorders>
            <w:vAlign w:val="center"/>
          </w:tcPr>
          <w:p w14:paraId="3C40745B"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3.</w:t>
            </w:r>
          </w:p>
        </w:tc>
        <w:tc>
          <w:tcPr>
            <w:tcW w:w="1649" w:type="pct"/>
            <w:tcBorders>
              <w:top w:val="single" w:sz="6" w:space="0" w:color="FFC000"/>
              <w:left w:val="single" w:sz="6" w:space="0" w:color="FFC000"/>
              <w:bottom w:val="single" w:sz="6" w:space="0" w:color="FFC000"/>
              <w:right w:val="single" w:sz="6" w:space="0" w:color="FFC000"/>
            </w:tcBorders>
            <w:vAlign w:val="center"/>
          </w:tcPr>
          <w:p w14:paraId="0FBC9450"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After Sales Services</w:t>
            </w:r>
          </w:p>
        </w:tc>
        <w:tc>
          <w:tcPr>
            <w:tcW w:w="1239" w:type="pct"/>
            <w:tcBorders>
              <w:top w:val="single" w:sz="6" w:space="0" w:color="FFC000"/>
              <w:left w:val="single" w:sz="6" w:space="0" w:color="FFC000"/>
              <w:bottom w:val="single" w:sz="6" w:space="0" w:color="FFC000"/>
              <w:right w:val="single" w:sz="6" w:space="0" w:color="FFC000"/>
            </w:tcBorders>
            <w:vAlign w:val="center"/>
          </w:tcPr>
          <w:p w14:paraId="50927EF4" w14:textId="77777777" w:rsidR="00F87D9F" w:rsidRPr="00026D6C" w:rsidRDefault="00F87D9F" w:rsidP="00F87D9F">
            <w:pPr>
              <w:spacing w:before="80" w:after="80"/>
              <w:jc w:val="center"/>
              <w:rPr>
                <w:rFonts w:ascii="Open Sans" w:eastAsia="Open Sans" w:hAnsi="Open Sans" w:cs="Open Sans"/>
                <w:color w:val="555555"/>
                <w:sz w:val="20"/>
                <w:szCs w:val="20"/>
              </w:rPr>
            </w:pPr>
            <w:r w:rsidRPr="00026D6C">
              <w:rPr>
                <w:rFonts w:ascii="Open Sans" w:eastAsia="Open Sans" w:hAnsi="Open Sans" w:cs="Open Sans"/>
                <w:color w:val="555555"/>
                <w:sz w:val="20"/>
                <w:szCs w:val="20"/>
              </w:rPr>
              <w:t>N/A</w:t>
            </w:r>
          </w:p>
        </w:tc>
        <w:tc>
          <w:tcPr>
            <w:tcW w:w="859" w:type="pct"/>
            <w:tcBorders>
              <w:top w:val="single" w:sz="6" w:space="0" w:color="FFC000"/>
              <w:left w:val="single" w:sz="6" w:space="0" w:color="FFC000"/>
              <w:bottom w:val="single" w:sz="6" w:space="0" w:color="FFC000"/>
              <w:right w:val="single" w:sz="6" w:space="0" w:color="FFC000"/>
            </w:tcBorders>
            <w:vAlign w:val="center"/>
          </w:tcPr>
          <w:p w14:paraId="1F1D31D5"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c>
          <w:tcPr>
            <w:tcW w:w="866" w:type="pct"/>
            <w:tcBorders>
              <w:top w:val="single" w:sz="6" w:space="0" w:color="FFC000"/>
              <w:left w:val="single" w:sz="6" w:space="0" w:color="FFC000"/>
              <w:bottom w:val="single" w:sz="6" w:space="0" w:color="FFC000"/>
              <w:right w:val="single" w:sz="4" w:space="0" w:color="FFC000"/>
            </w:tcBorders>
            <w:vAlign w:val="center"/>
          </w:tcPr>
          <w:p w14:paraId="3E0D6E07"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r>
      <w:tr w:rsidR="00F87D9F" w:rsidRPr="00026D6C" w14:paraId="16993225" w14:textId="77777777" w:rsidTr="009743E8">
        <w:trPr>
          <w:trHeight w:val="220"/>
        </w:trPr>
        <w:tc>
          <w:tcPr>
            <w:tcW w:w="388" w:type="pct"/>
            <w:tcBorders>
              <w:top w:val="single" w:sz="6" w:space="0" w:color="FFC000"/>
              <w:left w:val="single" w:sz="4" w:space="0" w:color="FFC000"/>
              <w:bottom w:val="single" w:sz="6" w:space="0" w:color="FFC000"/>
              <w:right w:val="single" w:sz="6" w:space="0" w:color="FFC000"/>
            </w:tcBorders>
            <w:vAlign w:val="center"/>
          </w:tcPr>
          <w:p w14:paraId="345DE9A7"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4.</w:t>
            </w:r>
          </w:p>
        </w:tc>
        <w:tc>
          <w:tcPr>
            <w:tcW w:w="1649" w:type="pct"/>
            <w:tcBorders>
              <w:top w:val="single" w:sz="6" w:space="0" w:color="FFC000"/>
              <w:left w:val="single" w:sz="6" w:space="0" w:color="FFC000"/>
              <w:bottom w:val="single" w:sz="6" w:space="0" w:color="FFC000"/>
              <w:right w:val="single" w:sz="6" w:space="0" w:color="FFC000"/>
            </w:tcBorders>
            <w:vAlign w:val="center"/>
          </w:tcPr>
          <w:p w14:paraId="11D984C3"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User Manual Development</w:t>
            </w:r>
          </w:p>
        </w:tc>
        <w:tc>
          <w:tcPr>
            <w:tcW w:w="1239" w:type="pct"/>
            <w:tcBorders>
              <w:top w:val="single" w:sz="6" w:space="0" w:color="FFC000"/>
              <w:left w:val="single" w:sz="6" w:space="0" w:color="FFC000"/>
              <w:bottom w:val="single" w:sz="6" w:space="0" w:color="FFC000"/>
              <w:right w:val="single" w:sz="6" w:space="0" w:color="FFC000"/>
            </w:tcBorders>
            <w:vAlign w:val="center"/>
          </w:tcPr>
          <w:p w14:paraId="60C6DF31" w14:textId="77777777" w:rsidR="00F87D9F" w:rsidRPr="00026D6C" w:rsidRDefault="00F87D9F" w:rsidP="00F87D9F">
            <w:pPr>
              <w:spacing w:before="80" w:after="80"/>
              <w:jc w:val="center"/>
              <w:rPr>
                <w:rFonts w:ascii="Open Sans" w:eastAsia="Open Sans" w:hAnsi="Open Sans" w:cs="Open Sans"/>
                <w:color w:val="555555"/>
                <w:sz w:val="20"/>
                <w:szCs w:val="20"/>
              </w:rPr>
            </w:pPr>
            <w:r w:rsidRPr="00026D6C">
              <w:rPr>
                <w:rFonts w:ascii="Open Sans" w:eastAsia="Open Sans" w:hAnsi="Open Sans" w:cs="Open Sans"/>
                <w:color w:val="555555"/>
                <w:sz w:val="20"/>
                <w:szCs w:val="20"/>
              </w:rPr>
              <w:t>1</w:t>
            </w:r>
          </w:p>
        </w:tc>
        <w:tc>
          <w:tcPr>
            <w:tcW w:w="859" w:type="pct"/>
            <w:tcBorders>
              <w:top w:val="single" w:sz="6" w:space="0" w:color="FFC000"/>
              <w:left w:val="single" w:sz="6" w:space="0" w:color="FFC000"/>
              <w:bottom w:val="single" w:sz="6" w:space="0" w:color="FFC000"/>
              <w:right w:val="single" w:sz="6" w:space="0" w:color="FFC000"/>
            </w:tcBorders>
            <w:vAlign w:val="center"/>
          </w:tcPr>
          <w:p w14:paraId="486D370A"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c>
          <w:tcPr>
            <w:tcW w:w="866" w:type="pct"/>
            <w:tcBorders>
              <w:top w:val="single" w:sz="6" w:space="0" w:color="FFC000"/>
              <w:left w:val="single" w:sz="6" w:space="0" w:color="FFC000"/>
              <w:bottom w:val="single" w:sz="6" w:space="0" w:color="FFC000"/>
              <w:right w:val="single" w:sz="4" w:space="0" w:color="FFC000"/>
            </w:tcBorders>
            <w:vAlign w:val="center"/>
          </w:tcPr>
          <w:p w14:paraId="20E5451D"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r>
      <w:tr w:rsidR="00F87D9F" w:rsidRPr="00026D6C" w14:paraId="53C3F918" w14:textId="77777777" w:rsidTr="009743E8">
        <w:trPr>
          <w:trHeight w:val="220"/>
        </w:trPr>
        <w:tc>
          <w:tcPr>
            <w:tcW w:w="388" w:type="pct"/>
            <w:tcBorders>
              <w:top w:val="single" w:sz="6" w:space="0" w:color="FFC000"/>
              <w:left w:val="single" w:sz="4" w:space="0" w:color="FFC000"/>
              <w:bottom w:val="single" w:sz="6" w:space="0" w:color="FFC000"/>
              <w:right w:val="single" w:sz="6" w:space="0" w:color="FFC000"/>
            </w:tcBorders>
            <w:vAlign w:val="center"/>
          </w:tcPr>
          <w:p w14:paraId="0E25694C"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5.</w:t>
            </w:r>
          </w:p>
        </w:tc>
        <w:tc>
          <w:tcPr>
            <w:tcW w:w="1649" w:type="pct"/>
            <w:tcBorders>
              <w:top w:val="single" w:sz="6" w:space="0" w:color="FFC000"/>
              <w:left w:val="single" w:sz="6" w:space="0" w:color="FFC000"/>
              <w:bottom w:val="single" w:sz="6" w:space="0" w:color="FFC000"/>
              <w:right w:val="single" w:sz="6" w:space="0" w:color="FFC000"/>
            </w:tcBorders>
            <w:vAlign w:val="center"/>
          </w:tcPr>
          <w:p w14:paraId="4C453065"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rPr>
              <w:t>Training of Project Partners</w:t>
            </w:r>
          </w:p>
        </w:tc>
        <w:tc>
          <w:tcPr>
            <w:tcW w:w="1239" w:type="pct"/>
            <w:tcBorders>
              <w:top w:val="single" w:sz="6" w:space="0" w:color="FFC000"/>
              <w:left w:val="single" w:sz="6" w:space="0" w:color="FFC000"/>
              <w:bottom w:val="single" w:sz="6" w:space="0" w:color="FFC000"/>
              <w:right w:val="single" w:sz="6" w:space="0" w:color="FFC000"/>
            </w:tcBorders>
            <w:vAlign w:val="center"/>
          </w:tcPr>
          <w:p w14:paraId="155E7DD7" w14:textId="77777777" w:rsidR="00F87D9F" w:rsidRPr="00026D6C" w:rsidRDefault="00F87D9F" w:rsidP="00F87D9F">
            <w:pPr>
              <w:spacing w:before="80" w:after="80"/>
              <w:jc w:val="center"/>
              <w:rPr>
                <w:rFonts w:ascii="Open Sans" w:eastAsia="Open Sans" w:hAnsi="Open Sans" w:cs="Open Sans"/>
                <w:color w:val="555555"/>
                <w:sz w:val="20"/>
                <w:szCs w:val="20"/>
              </w:rPr>
            </w:pPr>
            <w:r w:rsidRPr="00026D6C">
              <w:rPr>
                <w:rFonts w:ascii="Open Sans" w:eastAsia="Open Sans" w:hAnsi="Open Sans" w:cs="Open Sans"/>
                <w:color w:val="555555"/>
                <w:sz w:val="20"/>
                <w:szCs w:val="20"/>
              </w:rPr>
              <w:t>1</w:t>
            </w:r>
          </w:p>
        </w:tc>
        <w:tc>
          <w:tcPr>
            <w:tcW w:w="859" w:type="pct"/>
            <w:tcBorders>
              <w:top w:val="single" w:sz="6" w:space="0" w:color="FFC000"/>
              <w:left w:val="single" w:sz="6" w:space="0" w:color="FFC000"/>
              <w:bottom w:val="single" w:sz="6" w:space="0" w:color="FFC000"/>
              <w:right w:val="single" w:sz="6" w:space="0" w:color="FFC000"/>
            </w:tcBorders>
            <w:vAlign w:val="center"/>
          </w:tcPr>
          <w:p w14:paraId="650E7134"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c>
          <w:tcPr>
            <w:tcW w:w="866" w:type="pct"/>
            <w:tcBorders>
              <w:top w:val="single" w:sz="6" w:space="0" w:color="FFC000"/>
              <w:left w:val="single" w:sz="6" w:space="0" w:color="FFC000"/>
              <w:bottom w:val="single" w:sz="6" w:space="0" w:color="FFC000"/>
              <w:right w:val="single" w:sz="4" w:space="0" w:color="FFC000"/>
            </w:tcBorders>
            <w:vAlign w:val="center"/>
          </w:tcPr>
          <w:p w14:paraId="7619B865"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r>
      <w:tr w:rsidR="00F87D9F" w:rsidRPr="00026D6C" w14:paraId="3AE1EF19" w14:textId="77777777" w:rsidTr="009743E8">
        <w:trPr>
          <w:trHeight w:val="380"/>
        </w:trPr>
        <w:tc>
          <w:tcPr>
            <w:tcW w:w="4134" w:type="pct"/>
            <w:gridSpan w:val="4"/>
            <w:tcBorders>
              <w:top w:val="single" w:sz="6" w:space="0" w:color="FFC000"/>
              <w:left w:val="single" w:sz="4" w:space="0" w:color="FFC000"/>
              <w:bottom w:val="single" w:sz="4" w:space="0" w:color="FFC000"/>
              <w:right w:val="single" w:sz="6" w:space="0" w:color="FFC000"/>
            </w:tcBorders>
          </w:tcPr>
          <w:p w14:paraId="2037F80B" w14:textId="77777777" w:rsidR="00F87D9F" w:rsidRPr="00026D6C" w:rsidRDefault="00F87D9F" w:rsidP="00F87D9F">
            <w:pPr>
              <w:spacing w:before="80" w:after="80"/>
              <w:rPr>
                <w:rFonts w:ascii="Open Sans" w:eastAsia="Open Sans" w:hAnsi="Open Sans" w:cs="Open Sans"/>
                <w:color w:val="555555"/>
                <w:sz w:val="20"/>
                <w:szCs w:val="20"/>
              </w:rPr>
            </w:pPr>
            <w:r w:rsidRPr="00026D6C">
              <w:rPr>
                <w:rFonts w:ascii="Open Sans" w:eastAsia="Open Sans" w:hAnsi="Open Sans" w:cs="Open Sans"/>
                <w:b/>
                <w:color w:val="555555"/>
                <w:sz w:val="20"/>
                <w:szCs w:val="20"/>
              </w:rPr>
              <w:t>Total Price of Related Services</w:t>
            </w:r>
          </w:p>
        </w:tc>
        <w:tc>
          <w:tcPr>
            <w:tcW w:w="866" w:type="pct"/>
            <w:tcBorders>
              <w:top w:val="single" w:sz="6" w:space="0" w:color="FFC000"/>
              <w:left w:val="single" w:sz="6" w:space="0" w:color="FFC000"/>
              <w:bottom w:val="single" w:sz="4" w:space="0" w:color="FFC000"/>
              <w:right w:val="single" w:sz="4" w:space="0" w:color="FFC000"/>
            </w:tcBorders>
          </w:tcPr>
          <w:p w14:paraId="1E338E2C"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color w:val="555555"/>
                <w:sz w:val="20"/>
                <w:szCs w:val="20"/>
              </w:rPr>
            </w:pPr>
            <w:r w:rsidRPr="00026D6C">
              <w:rPr>
                <w:rFonts w:ascii="Open Sans" w:eastAsia="Open Sans" w:hAnsi="Open Sans" w:cs="Open Sans"/>
                <w:color w:val="555555"/>
                <w:sz w:val="20"/>
                <w:szCs w:val="20"/>
                <w:highlight w:val="cyan"/>
              </w:rPr>
              <w:t>[insert amount]</w:t>
            </w:r>
          </w:p>
        </w:tc>
      </w:tr>
    </w:tbl>
    <w:p w14:paraId="15EDB30F" w14:textId="77777777" w:rsidR="00644010" w:rsidRPr="00026D6C" w:rsidRDefault="00644010">
      <w:pPr>
        <w:rPr>
          <w:rFonts w:ascii="Open Sans" w:eastAsia="Open Sans" w:hAnsi="Open Sans" w:cs="Open Sans"/>
          <w:b/>
          <w:sz w:val="20"/>
          <w:szCs w:val="20"/>
        </w:rPr>
      </w:pPr>
    </w:p>
    <w:p w14:paraId="15EDB310" w14:textId="32A887B6" w:rsidR="00644010" w:rsidRPr="00026D6C" w:rsidRDefault="00F87D9F">
      <w:pPr>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Bidders’</w:t>
      </w:r>
      <w:r w:rsidR="006E74D7" w:rsidRPr="00026D6C">
        <w:rPr>
          <w:rFonts w:ascii="Open Sans" w:eastAsia="Open Sans" w:hAnsi="Open Sans" w:cs="Open Sans"/>
          <w:b/>
          <w:color w:val="555555"/>
          <w:sz w:val="20"/>
          <w:szCs w:val="20"/>
        </w:rPr>
        <w:t xml:space="preserve"> delivery timelines</w:t>
      </w:r>
    </w:p>
    <w:p w14:paraId="014C816B" w14:textId="77777777" w:rsidR="00F87D9F" w:rsidRPr="00026D6C" w:rsidRDefault="00F87D9F">
      <w:pPr>
        <w:rPr>
          <w:rFonts w:ascii="Open Sans" w:eastAsia="Open Sans" w:hAnsi="Open Sans" w:cs="Open Sans"/>
          <w:b/>
          <w:color w:val="555555"/>
          <w:sz w:val="20"/>
          <w:szCs w:val="20"/>
        </w:rPr>
      </w:pPr>
    </w:p>
    <w:tbl>
      <w:tblPr>
        <w:tblW w:w="5000" w:type="pct"/>
        <w:tblBorders>
          <w:top w:val="single" w:sz="8" w:space="0" w:color="FBB800" w:themeColor="accent1"/>
          <w:left w:val="single" w:sz="8" w:space="0" w:color="FBB800" w:themeColor="accent1"/>
          <w:bottom w:val="single" w:sz="8" w:space="0" w:color="FBB800" w:themeColor="accent1"/>
          <w:right w:val="single" w:sz="8" w:space="0" w:color="FBB800" w:themeColor="accent1"/>
          <w:insideH w:val="single" w:sz="6" w:space="0" w:color="FBB800" w:themeColor="accent1"/>
          <w:insideV w:val="single" w:sz="6" w:space="0" w:color="FBB800" w:themeColor="accent1"/>
        </w:tblBorders>
        <w:tblLook w:val="0600" w:firstRow="0" w:lastRow="0" w:firstColumn="0" w:lastColumn="0" w:noHBand="1" w:noVBand="1"/>
      </w:tblPr>
      <w:tblGrid>
        <w:gridCol w:w="4269"/>
        <w:gridCol w:w="2057"/>
        <w:gridCol w:w="2057"/>
        <w:gridCol w:w="2057"/>
      </w:tblGrid>
      <w:tr w:rsidR="00F87D9F" w:rsidRPr="00026D6C" w14:paraId="09FD1DD1" w14:textId="77777777" w:rsidTr="009743E8">
        <w:tc>
          <w:tcPr>
            <w:tcW w:w="2044" w:type="pct"/>
            <w:shd w:val="clear" w:color="auto" w:fill="FFC000"/>
            <w:tcMar>
              <w:top w:w="100" w:type="dxa"/>
              <w:left w:w="100" w:type="dxa"/>
              <w:bottom w:w="100" w:type="dxa"/>
              <w:right w:w="100" w:type="dxa"/>
            </w:tcMar>
          </w:tcPr>
          <w:p w14:paraId="4E0469D9" w14:textId="77777777" w:rsidR="00F87D9F" w:rsidRPr="00026D6C" w:rsidRDefault="00F87D9F" w:rsidP="00F87D9F">
            <w:pPr>
              <w:widowControl w:val="0"/>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Capacity (liters)</w:t>
            </w:r>
          </w:p>
        </w:tc>
        <w:tc>
          <w:tcPr>
            <w:tcW w:w="985" w:type="pct"/>
            <w:shd w:val="clear" w:color="auto" w:fill="auto"/>
            <w:tcMar>
              <w:top w:w="100" w:type="dxa"/>
              <w:left w:w="100" w:type="dxa"/>
              <w:bottom w:w="100" w:type="dxa"/>
              <w:right w:w="100" w:type="dxa"/>
            </w:tcMar>
          </w:tcPr>
          <w:p w14:paraId="1A5D955B"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capacity]</w:t>
            </w:r>
          </w:p>
        </w:tc>
        <w:tc>
          <w:tcPr>
            <w:tcW w:w="985" w:type="pct"/>
            <w:shd w:val="clear" w:color="auto" w:fill="auto"/>
            <w:tcMar>
              <w:top w:w="100" w:type="dxa"/>
              <w:left w:w="100" w:type="dxa"/>
              <w:bottom w:w="100" w:type="dxa"/>
              <w:right w:w="100" w:type="dxa"/>
            </w:tcMar>
          </w:tcPr>
          <w:p w14:paraId="133790A3"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capacity]</w:t>
            </w:r>
          </w:p>
        </w:tc>
        <w:tc>
          <w:tcPr>
            <w:tcW w:w="985" w:type="pct"/>
            <w:shd w:val="clear" w:color="auto" w:fill="auto"/>
            <w:tcMar>
              <w:top w:w="100" w:type="dxa"/>
              <w:left w:w="100" w:type="dxa"/>
              <w:bottom w:w="100" w:type="dxa"/>
              <w:right w:w="100" w:type="dxa"/>
            </w:tcMar>
          </w:tcPr>
          <w:p w14:paraId="55B4891E"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capacity]</w:t>
            </w:r>
            <w:r w:rsidRPr="00026D6C">
              <w:rPr>
                <w:rFonts w:ascii="Open Sans" w:eastAsia="Open Sans" w:hAnsi="Open Sans" w:cs="Open Sans"/>
                <w:color w:val="555555"/>
                <w:sz w:val="20"/>
                <w:szCs w:val="20"/>
              </w:rPr>
              <w:t xml:space="preserve"> </w:t>
            </w:r>
          </w:p>
        </w:tc>
      </w:tr>
      <w:tr w:rsidR="00F87D9F" w:rsidRPr="00026D6C" w14:paraId="7A638BE1" w14:textId="77777777" w:rsidTr="009743E8">
        <w:tc>
          <w:tcPr>
            <w:tcW w:w="2044" w:type="pct"/>
            <w:shd w:val="clear" w:color="auto" w:fill="FFC000"/>
            <w:tcMar>
              <w:top w:w="100" w:type="dxa"/>
              <w:left w:w="100" w:type="dxa"/>
              <w:bottom w:w="100" w:type="dxa"/>
              <w:right w:w="100" w:type="dxa"/>
            </w:tcMar>
          </w:tcPr>
          <w:p w14:paraId="4E6D8D34" w14:textId="77777777" w:rsidR="00F87D9F" w:rsidRPr="00026D6C" w:rsidRDefault="00F87D9F" w:rsidP="00F87D9F">
            <w:pPr>
              <w:widowControl w:val="0"/>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lastRenderedPageBreak/>
              <w:t>Unit Price (USD)</w:t>
            </w:r>
          </w:p>
        </w:tc>
        <w:tc>
          <w:tcPr>
            <w:tcW w:w="985" w:type="pct"/>
            <w:shd w:val="clear" w:color="auto" w:fill="auto"/>
            <w:tcMar>
              <w:top w:w="100" w:type="dxa"/>
              <w:left w:w="100" w:type="dxa"/>
              <w:bottom w:w="100" w:type="dxa"/>
              <w:right w:w="100" w:type="dxa"/>
            </w:tcMar>
          </w:tcPr>
          <w:p w14:paraId="5BCED928"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amount]</w:t>
            </w:r>
          </w:p>
        </w:tc>
        <w:tc>
          <w:tcPr>
            <w:tcW w:w="985" w:type="pct"/>
            <w:shd w:val="clear" w:color="auto" w:fill="auto"/>
            <w:tcMar>
              <w:top w:w="100" w:type="dxa"/>
              <w:left w:w="100" w:type="dxa"/>
              <w:bottom w:w="100" w:type="dxa"/>
              <w:right w:w="100" w:type="dxa"/>
            </w:tcMar>
          </w:tcPr>
          <w:p w14:paraId="296DC87F"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amount]</w:t>
            </w:r>
          </w:p>
        </w:tc>
        <w:tc>
          <w:tcPr>
            <w:tcW w:w="985" w:type="pct"/>
            <w:shd w:val="clear" w:color="auto" w:fill="auto"/>
            <w:tcMar>
              <w:top w:w="100" w:type="dxa"/>
              <w:left w:w="100" w:type="dxa"/>
              <w:bottom w:w="100" w:type="dxa"/>
              <w:right w:w="100" w:type="dxa"/>
            </w:tcMar>
          </w:tcPr>
          <w:p w14:paraId="73B1785D" w14:textId="77777777" w:rsidR="00F87D9F" w:rsidRPr="00026D6C" w:rsidRDefault="00F87D9F" w:rsidP="00F87D9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after="80"/>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amount]</w:t>
            </w:r>
          </w:p>
        </w:tc>
      </w:tr>
      <w:tr w:rsidR="00F87D9F" w:rsidRPr="00026D6C" w14:paraId="2D0764EF" w14:textId="77777777" w:rsidTr="009743E8">
        <w:tc>
          <w:tcPr>
            <w:tcW w:w="2044" w:type="pct"/>
            <w:shd w:val="clear" w:color="auto" w:fill="FFC000"/>
            <w:tcMar>
              <w:top w:w="100" w:type="dxa"/>
              <w:left w:w="100" w:type="dxa"/>
              <w:bottom w:w="100" w:type="dxa"/>
              <w:right w:w="100" w:type="dxa"/>
            </w:tcMar>
          </w:tcPr>
          <w:p w14:paraId="57FA3FEE" w14:textId="77777777" w:rsidR="00F87D9F" w:rsidRPr="00026D6C" w:rsidRDefault="00F87D9F" w:rsidP="00F87D9F">
            <w:pPr>
              <w:widowControl w:val="0"/>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In Stock (units)</w:t>
            </w:r>
          </w:p>
        </w:tc>
        <w:tc>
          <w:tcPr>
            <w:tcW w:w="985" w:type="pct"/>
            <w:shd w:val="clear" w:color="auto" w:fill="auto"/>
            <w:tcMar>
              <w:top w:w="100" w:type="dxa"/>
              <w:left w:w="100" w:type="dxa"/>
              <w:bottom w:w="100" w:type="dxa"/>
              <w:right w:w="100" w:type="dxa"/>
            </w:tcMar>
          </w:tcPr>
          <w:p w14:paraId="36737DC8"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07AD1FDA"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17AB9888"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r>
      <w:tr w:rsidR="00F87D9F" w:rsidRPr="00026D6C" w14:paraId="5569FF33" w14:textId="77777777" w:rsidTr="009743E8">
        <w:tc>
          <w:tcPr>
            <w:tcW w:w="2044" w:type="pct"/>
            <w:shd w:val="clear" w:color="auto" w:fill="FFC000"/>
            <w:tcMar>
              <w:top w:w="100" w:type="dxa"/>
              <w:left w:w="100" w:type="dxa"/>
              <w:bottom w:w="100" w:type="dxa"/>
              <w:right w:w="100" w:type="dxa"/>
            </w:tcMar>
          </w:tcPr>
          <w:p w14:paraId="0FB80243" w14:textId="77777777" w:rsidR="00F87D9F" w:rsidRPr="00026D6C" w:rsidRDefault="00F87D9F" w:rsidP="00F87D9F">
            <w:pPr>
              <w:widowControl w:val="0"/>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30 days delivery (units)</w:t>
            </w:r>
          </w:p>
        </w:tc>
        <w:tc>
          <w:tcPr>
            <w:tcW w:w="985" w:type="pct"/>
            <w:shd w:val="clear" w:color="auto" w:fill="auto"/>
            <w:tcMar>
              <w:top w:w="100" w:type="dxa"/>
              <w:left w:w="100" w:type="dxa"/>
              <w:bottom w:w="100" w:type="dxa"/>
              <w:right w:w="100" w:type="dxa"/>
            </w:tcMar>
          </w:tcPr>
          <w:p w14:paraId="213B8B39"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0458DD1B"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60270EA7"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r>
      <w:tr w:rsidR="00F87D9F" w:rsidRPr="00026D6C" w14:paraId="1E2EF481" w14:textId="77777777" w:rsidTr="009743E8">
        <w:tc>
          <w:tcPr>
            <w:tcW w:w="2044" w:type="pct"/>
            <w:shd w:val="clear" w:color="auto" w:fill="FFC000"/>
            <w:tcMar>
              <w:top w:w="100" w:type="dxa"/>
              <w:left w:w="100" w:type="dxa"/>
              <w:bottom w:w="100" w:type="dxa"/>
              <w:right w:w="100" w:type="dxa"/>
            </w:tcMar>
          </w:tcPr>
          <w:p w14:paraId="5E701BE5" w14:textId="77777777" w:rsidR="00F87D9F" w:rsidRPr="00026D6C" w:rsidRDefault="00F87D9F" w:rsidP="00F87D9F">
            <w:pPr>
              <w:widowControl w:val="0"/>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60 days delivery (units)</w:t>
            </w:r>
          </w:p>
        </w:tc>
        <w:tc>
          <w:tcPr>
            <w:tcW w:w="985" w:type="pct"/>
            <w:shd w:val="clear" w:color="auto" w:fill="auto"/>
            <w:tcMar>
              <w:top w:w="100" w:type="dxa"/>
              <w:left w:w="100" w:type="dxa"/>
              <w:bottom w:w="100" w:type="dxa"/>
              <w:right w:w="100" w:type="dxa"/>
            </w:tcMar>
          </w:tcPr>
          <w:p w14:paraId="0DEB0E44"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0D8EF3AA"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402673A2"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r>
      <w:tr w:rsidR="00F87D9F" w:rsidRPr="00026D6C" w14:paraId="088B20DF" w14:textId="77777777" w:rsidTr="009743E8">
        <w:tc>
          <w:tcPr>
            <w:tcW w:w="2044" w:type="pct"/>
            <w:shd w:val="clear" w:color="auto" w:fill="FFC000"/>
            <w:tcMar>
              <w:top w:w="100" w:type="dxa"/>
              <w:left w:w="100" w:type="dxa"/>
              <w:bottom w:w="100" w:type="dxa"/>
              <w:right w:w="100" w:type="dxa"/>
            </w:tcMar>
          </w:tcPr>
          <w:p w14:paraId="0A66CCDD" w14:textId="77777777" w:rsidR="00F87D9F" w:rsidRPr="00026D6C" w:rsidRDefault="00F87D9F" w:rsidP="00F87D9F">
            <w:pPr>
              <w:widowControl w:val="0"/>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90 days delivery (units)</w:t>
            </w:r>
          </w:p>
        </w:tc>
        <w:tc>
          <w:tcPr>
            <w:tcW w:w="985" w:type="pct"/>
            <w:shd w:val="clear" w:color="auto" w:fill="auto"/>
            <w:tcMar>
              <w:top w:w="100" w:type="dxa"/>
              <w:left w:w="100" w:type="dxa"/>
              <w:bottom w:w="100" w:type="dxa"/>
              <w:right w:w="100" w:type="dxa"/>
            </w:tcMar>
          </w:tcPr>
          <w:p w14:paraId="24CDDF27"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08F69CBC"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77E7894C"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r>
      <w:tr w:rsidR="00F87D9F" w:rsidRPr="00026D6C" w14:paraId="11D2A0DB" w14:textId="77777777" w:rsidTr="009743E8">
        <w:tc>
          <w:tcPr>
            <w:tcW w:w="2044" w:type="pct"/>
            <w:shd w:val="clear" w:color="auto" w:fill="FFC000"/>
            <w:tcMar>
              <w:top w:w="100" w:type="dxa"/>
              <w:left w:w="100" w:type="dxa"/>
              <w:bottom w:w="100" w:type="dxa"/>
              <w:right w:w="100" w:type="dxa"/>
            </w:tcMar>
          </w:tcPr>
          <w:p w14:paraId="5C78D304" w14:textId="77777777" w:rsidR="00F87D9F" w:rsidRPr="00026D6C" w:rsidRDefault="00F87D9F" w:rsidP="00F87D9F">
            <w:pPr>
              <w:widowControl w:val="0"/>
              <w:spacing w:before="80" w:after="8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90+ days delivery - specify (units)</w:t>
            </w:r>
          </w:p>
        </w:tc>
        <w:tc>
          <w:tcPr>
            <w:tcW w:w="985" w:type="pct"/>
            <w:shd w:val="clear" w:color="auto" w:fill="auto"/>
            <w:tcMar>
              <w:top w:w="100" w:type="dxa"/>
              <w:left w:w="100" w:type="dxa"/>
              <w:bottom w:w="100" w:type="dxa"/>
              <w:right w:w="100" w:type="dxa"/>
            </w:tcMar>
          </w:tcPr>
          <w:p w14:paraId="22442FA6"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2CE4BC10"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c>
          <w:tcPr>
            <w:tcW w:w="985" w:type="pct"/>
            <w:shd w:val="clear" w:color="auto" w:fill="auto"/>
            <w:tcMar>
              <w:top w:w="100" w:type="dxa"/>
              <w:left w:w="100" w:type="dxa"/>
              <w:bottom w:w="100" w:type="dxa"/>
              <w:right w:w="100" w:type="dxa"/>
            </w:tcMar>
          </w:tcPr>
          <w:p w14:paraId="5E0F7399" w14:textId="77777777" w:rsidR="00F87D9F" w:rsidRPr="00026D6C" w:rsidRDefault="00F87D9F" w:rsidP="00F87D9F">
            <w:pPr>
              <w:spacing w:before="80" w:after="80"/>
              <w:jc w:val="both"/>
              <w:rPr>
                <w:rFonts w:ascii="Open Sans" w:eastAsia="Open Sans" w:hAnsi="Open Sans" w:cs="Open Sans"/>
                <w:b/>
                <w:sz w:val="20"/>
                <w:szCs w:val="20"/>
              </w:rPr>
            </w:pPr>
            <w:r w:rsidRPr="00026D6C">
              <w:rPr>
                <w:rFonts w:ascii="Open Sans" w:eastAsia="Open Sans" w:hAnsi="Open Sans" w:cs="Open Sans"/>
                <w:color w:val="555555"/>
                <w:sz w:val="20"/>
                <w:szCs w:val="20"/>
                <w:highlight w:val="cyan"/>
              </w:rPr>
              <w:t>[insert units]</w:t>
            </w:r>
            <w:r w:rsidRPr="00026D6C">
              <w:rPr>
                <w:rFonts w:ascii="Open Sans" w:eastAsia="Open Sans" w:hAnsi="Open Sans" w:cs="Open Sans"/>
                <w:color w:val="555555"/>
                <w:sz w:val="20"/>
                <w:szCs w:val="20"/>
              </w:rPr>
              <w:t xml:space="preserve"> </w:t>
            </w:r>
          </w:p>
        </w:tc>
      </w:tr>
    </w:tbl>
    <w:p w14:paraId="765C4D0A" w14:textId="77777777" w:rsidR="00F87D9F" w:rsidRPr="00026D6C" w:rsidRDefault="00F87D9F">
      <w:pPr>
        <w:rPr>
          <w:rFonts w:ascii="Open Sans" w:eastAsia="Open Sans" w:hAnsi="Open Sans" w:cs="Open Sans"/>
          <w:b/>
          <w:color w:val="555555"/>
          <w:sz w:val="20"/>
          <w:szCs w:val="20"/>
        </w:rPr>
      </w:pPr>
    </w:p>
    <w:p w14:paraId="15EDB336" w14:textId="77777777" w:rsidR="00644010" w:rsidRPr="00026D6C" w:rsidRDefault="006E74D7">
      <w:pPr>
        <w:spacing w:before="120"/>
        <w:jc w:val="both"/>
        <w:rPr>
          <w:rFonts w:ascii="Open Sans" w:eastAsia="Open Sans" w:hAnsi="Open Sans" w:cs="Open Sans"/>
          <w:color w:val="555555"/>
          <w:sz w:val="20"/>
          <w:szCs w:val="20"/>
        </w:rPr>
      </w:pPr>
      <w:r w:rsidRPr="00026D6C">
        <w:rPr>
          <w:rFonts w:ascii="Open Sans" w:eastAsia="Open Sans" w:hAnsi="Open Sans" w:cs="Open Sans"/>
          <w:color w:val="555555"/>
          <w:sz w:val="20"/>
          <w:szCs w:val="20"/>
        </w:rPr>
        <w:t>I, the undersigned, certify that I am duly authorized by [</w:t>
      </w:r>
      <w:r w:rsidRPr="00026D6C">
        <w:rPr>
          <w:rFonts w:ascii="Open Sans" w:eastAsia="Open Sans" w:hAnsi="Open Sans" w:cs="Open Sans"/>
          <w:b/>
          <w:i/>
          <w:color w:val="555555"/>
          <w:sz w:val="20"/>
          <w:szCs w:val="20"/>
          <w:highlight w:val="cyan"/>
        </w:rPr>
        <w:t>insert full name of bidder</w:t>
      </w:r>
      <w:r w:rsidRPr="00026D6C">
        <w:rPr>
          <w:rFonts w:ascii="Open Sans" w:eastAsia="Open Sans" w:hAnsi="Open Sans" w:cs="Open Sans"/>
          <w:color w:val="555555"/>
          <w:sz w:val="20"/>
          <w:szCs w:val="20"/>
        </w:rPr>
        <w:t>] to sign this bid and bind [</w:t>
      </w:r>
      <w:r w:rsidRPr="00026D6C">
        <w:rPr>
          <w:rFonts w:ascii="Open Sans" w:eastAsia="Open Sans" w:hAnsi="Open Sans" w:cs="Open Sans"/>
          <w:b/>
          <w:i/>
          <w:color w:val="555555"/>
          <w:sz w:val="20"/>
          <w:szCs w:val="20"/>
          <w:highlight w:val="cyan"/>
        </w:rPr>
        <w:t>insert full name of bidder</w:t>
      </w:r>
      <w:r w:rsidRPr="00026D6C">
        <w:rPr>
          <w:rFonts w:ascii="Open Sans" w:eastAsia="Open Sans" w:hAnsi="Open Sans" w:cs="Open Sans"/>
          <w:color w:val="555555"/>
          <w:sz w:val="20"/>
          <w:szCs w:val="20"/>
          <w:highlight w:val="cyan"/>
        </w:rPr>
        <w:t>]</w:t>
      </w:r>
      <w:r w:rsidRPr="00026D6C">
        <w:rPr>
          <w:rFonts w:ascii="Open Sans" w:eastAsia="Open Sans" w:hAnsi="Open Sans" w:cs="Open Sans"/>
          <w:color w:val="555555"/>
          <w:sz w:val="20"/>
          <w:szCs w:val="20"/>
        </w:rPr>
        <w:t xml:space="preserve"> should SEforALL accept this bid: </w:t>
      </w:r>
    </w:p>
    <w:p w14:paraId="15EDB337" w14:textId="77777777" w:rsidR="00644010" w:rsidRPr="00026D6C" w:rsidRDefault="00644010">
      <w:pPr>
        <w:tabs>
          <w:tab w:val="left" w:pos="990"/>
          <w:tab w:val="left" w:pos="5040"/>
          <w:tab w:val="left" w:pos="5850"/>
        </w:tabs>
        <w:rPr>
          <w:rFonts w:ascii="Open Sans" w:eastAsia="Open Sans" w:hAnsi="Open Sans" w:cs="Open Sans"/>
          <w:color w:val="555555"/>
          <w:sz w:val="20"/>
          <w:szCs w:val="20"/>
        </w:rPr>
      </w:pPr>
    </w:p>
    <w:p w14:paraId="15EDB338" w14:textId="77777777" w:rsidR="00644010" w:rsidRPr="00026D6C" w:rsidRDefault="006E74D7">
      <w:pPr>
        <w:tabs>
          <w:tab w:val="left" w:pos="990"/>
          <w:tab w:val="left" w:pos="5040"/>
          <w:tab w:val="left" w:pos="5850"/>
        </w:tabs>
        <w:rPr>
          <w:rFonts w:ascii="Open Sans" w:eastAsia="Open Sans" w:hAnsi="Open Sans" w:cs="Open Sans"/>
          <w:color w:val="555555"/>
          <w:sz w:val="20"/>
          <w:szCs w:val="20"/>
        </w:rPr>
      </w:pPr>
      <w:r w:rsidRPr="00026D6C">
        <w:rPr>
          <w:rFonts w:ascii="Open Sans" w:eastAsia="Open Sans" w:hAnsi="Open Sans" w:cs="Open Sans"/>
          <w:color w:val="555555"/>
          <w:sz w:val="20"/>
          <w:szCs w:val="20"/>
        </w:rPr>
        <w:t>Name</w:t>
      </w:r>
      <w:r w:rsidRPr="00026D6C">
        <w:rPr>
          <w:rFonts w:ascii="Open Sans" w:eastAsia="Open Sans" w:hAnsi="Open Sans" w:cs="Open Sans"/>
          <w:color w:val="555555"/>
          <w:sz w:val="20"/>
          <w:szCs w:val="20"/>
        </w:rPr>
        <w:tab/>
        <w:t>: _____________________________________________________________</w:t>
      </w:r>
    </w:p>
    <w:p w14:paraId="15EDB339" w14:textId="77777777" w:rsidR="00644010" w:rsidRPr="00026D6C" w:rsidRDefault="00644010">
      <w:pPr>
        <w:tabs>
          <w:tab w:val="left" w:pos="720"/>
        </w:tabs>
        <w:rPr>
          <w:rFonts w:ascii="Open Sans" w:eastAsia="Open Sans" w:hAnsi="Open Sans" w:cs="Open Sans"/>
          <w:color w:val="555555"/>
          <w:sz w:val="20"/>
          <w:szCs w:val="20"/>
        </w:rPr>
      </w:pPr>
    </w:p>
    <w:p w14:paraId="15EDB33A" w14:textId="77777777" w:rsidR="00644010" w:rsidRPr="00026D6C" w:rsidRDefault="006E74D7">
      <w:pPr>
        <w:tabs>
          <w:tab w:val="left" w:pos="990"/>
        </w:tabs>
        <w:rPr>
          <w:rFonts w:ascii="Open Sans" w:eastAsia="Open Sans" w:hAnsi="Open Sans" w:cs="Open Sans"/>
          <w:color w:val="555555"/>
          <w:sz w:val="20"/>
          <w:szCs w:val="20"/>
        </w:rPr>
      </w:pPr>
      <w:r w:rsidRPr="00026D6C">
        <w:rPr>
          <w:rFonts w:ascii="Open Sans" w:eastAsia="Open Sans" w:hAnsi="Open Sans" w:cs="Open Sans"/>
          <w:color w:val="555555"/>
          <w:sz w:val="20"/>
          <w:szCs w:val="20"/>
        </w:rPr>
        <w:t>Title</w:t>
      </w:r>
      <w:r w:rsidRPr="00026D6C">
        <w:rPr>
          <w:rFonts w:ascii="Open Sans" w:eastAsia="Open Sans" w:hAnsi="Open Sans" w:cs="Open Sans"/>
          <w:color w:val="555555"/>
          <w:sz w:val="20"/>
          <w:szCs w:val="20"/>
        </w:rPr>
        <w:tab/>
        <w:t>: _____________________________________________________________</w:t>
      </w:r>
    </w:p>
    <w:p w14:paraId="15EDB33B" w14:textId="77777777" w:rsidR="00644010" w:rsidRPr="00026D6C" w:rsidRDefault="00644010">
      <w:pPr>
        <w:rPr>
          <w:rFonts w:ascii="Open Sans" w:eastAsia="Open Sans" w:hAnsi="Open Sans" w:cs="Open Sans"/>
          <w:color w:val="555555"/>
          <w:sz w:val="20"/>
          <w:szCs w:val="20"/>
        </w:rPr>
      </w:pPr>
    </w:p>
    <w:p w14:paraId="15EDB33C" w14:textId="77777777" w:rsidR="00644010" w:rsidRPr="00026D6C" w:rsidRDefault="006E74D7">
      <w:pPr>
        <w:tabs>
          <w:tab w:val="left" w:pos="990"/>
        </w:tabs>
        <w:rPr>
          <w:rFonts w:ascii="Open Sans" w:eastAsia="Open Sans" w:hAnsi="Open Sans" w:cs="Open Sans"/>
          <w:color w:val="555555"/>
          <w:sz w:val="20"/>
          <w:szCs w:val="20"/>
        </w:rPr>
      </w:pPr>
      <w:r w:rsidRPr="00026D6C">
        <w:rPr>
          <w:rFonts w:ascii="Open Sans" w:eastAsia="Open Sans" w:hAnsi="Open Sans" w:cs="Open Sans"/>
          <w:color w:val="555555"/>
          <w:sz w:val="20"/>
          <w:szCs w:val="20"/>
        </w:rPr>
        <w:t>Date</w:t>
      </w:r>
      <w:r w:rsidRPr="00026D6C">
        <w:rPr>
          <w:rFonts w:ascii="Open Sans" w:eastAsia="Open Sans" w:hAnsi="Open Sans" w:cs="Open Sans"/>
          <w:color w:val="555555"/>
          <w:sz w:val="20"/>
          <w:szCs w:val="20"/>
        </w:rPr>
        <w:tab/>
        <w:t>: _____________________________________________________________</w:t>
      </w:r>
    </w:p>
    <w:p w14:paraId="15EDB33D" w14:textId="77777777" w:rsidR="00644010" w:rsidRPr="00026D6C" w:rsidRDefault="00644010">
      <w:pPr>
        <w:rPr>
          <w:rFonts w:ascii="Open Sans" w:eastAsia="Open Sans" w:hAnsi="Open Sans" w:cs="Open Sans"/>
          <w:color w:val="555555"/>
          <w:sz w:val="20"/>
          <w:szCs w:val="20"/>
        </w:rPr>
      </w:pPr>
    </w:p>
    <w:p w14:paraId="15EDB33E" w14:textId="77777777" w:rsidR="00644010" w:rsidRPr="00026D6C" w:rsidRDefault="006E74D7">
      <w:pPr>
        <w:tabs>
          <w:tab w:val="left" w:pos="990"/>
        </w:tabs>
        <w:rPr>
          <w:rFonts w:ascii="Open Sans" w:eastAsia="Open Sans" w:hAnsi="Open Sans" w:cs="Open Sans"/>
          <w:color w:val="555555"/>
          <w:sz w:val="20"/>
          <w:szCs w:val="20"/>
        </w:rPr>
      </w:pPr>
      <w:r w:rsidRPr="00026D6C">
        <w:rPr>
          <w:rFonts w:ascii="Open Sans" w:eastAsia="Open Sans" w:hAnsi="Open Sans" w:cs="Open Sans"/>
          <w:color w:val="555555"/>
          <w:sz w:val="20"/>
          <w:szCs w:val="20"/>
        </w:rPr>
        <w:t>Signature</w:t>
      </w:r>
      <w:r w:rsidRPr="00026D6C">
        <w:rPr>
          <w:rFonts w:ascii="Open Sans" w:eastAsia="Open Sans" w:hAnsi="Open Sans" w:cs="Open Sans"/>
          <w:color w:val="555555"/>
          <w:sz w:val="20"/>
          <w:szCs w:val="20"/>
        </w:rPr>
        <w:tab/>
        <w:t>: _____________________________________________________________</w:t>
      </w:r>
    </w:p>
    <w:p w14:paraId="15EDB33F" w14:textId="77777777" w:rsidR="00644010" w:rsidRPr="00026D6C" w:rsidRDefault="00644010">
      <w:pPr>
        <w:tabs>
          <w:tab w:val="left" w:pos="990"/>
        </w:tabs>
        <w:rPr>
          <w:rFonts w:ascii="Open Sans" w:eastAsia="Open Sans" w:hAnsi="Open Sans" w:cs="Open Sans"/>
          <w:color w:val="555555"/>
          <w:sz w:val="20"/>
          <w:szCs w:val="20"/>
        </w:rPr>
      </w:pPr>
    </w:p>
    <w:p w14:paraId="15EDB340" w14:textId="77777777" w:rsidR="00644010" w:rsidRPr="00026D6C" w:rsidRDefault="006E74D7">
      <w:pPr>
        <w:tabs>
          <w:tab w:val="left" w:pos="990"/>
        </w:tabs>
        <w:rPr>
          <w:rFonts w:ascii="Open Sans" w:eastAsia="Open Sans" w:hAnsi="Open Sans" w:cs="Open Sans"/>
          <w:color w:val="555555"/>
          <w:sz w:val="20"/>
          <w:szCs w:val="20"/>
        </w:rPr>
      </w:pPr>
      <w:r w:rsidRPr="00026D6C">
        <w:br w:type="page"/>
      </w:r>
    </w:p>
    <w:p w14:paraId="15EDB341" w14:textId="77777777" w:rsidR="00644010" w:rsidRPr="00026D6C" w:rsidRDefault="006E74D7">
      <w:pPr>
        <w:tabs>
          <w:tab w:val="left" w:pos="990"/>
        </w:tabs>
        <w:rPr>
          <w:rFonts w:ascii="Open Sans" w:eastAsia="Open Sans" w:hAnsi="Open Sans" w:cs="Open Sans"/>
          <w:sz w:val="20"/>
          <w:szCs w:val="20"/>
        </w:rPr>
      </w:pPr>
      <w:r w:rsidRPr="00026D6C">
        <w:rPr>
          <w:b/>
          <w:color w:val="FBB800"/>
          <w:sz w:val="28"/>
          <w:szCs w:val="28"/>
        </w:rPr>
        <w:lastRenderedPageBreak/>
        <w:t>Annex IV - Statement of Confirmation</w:t>
      </w:r>
    </w:p>
    <w:p w14:paraId="15EDB342" w14:textId="77777777" w:rsidR="00644010" w:rsidRPr="00026D6C" w:rsidRDefault="006E74D7">
      <w:pPr>
        <w:spacing w:before="200" w:after="200"/>
        <w:ind w:right="-720"/>
      </w:pPr>
      <w:r w:rsidRPr="00026D6C">
        <w:rPr>
          <w:noProof/>
        </w:rPr>
        <w:drawing>
          <wp:inline distT="0" distB="0" distL="0" distR="0" wp14:anchorId="15EDB35F" wp14:editId="15EDB360">
            <wp:extent cx="6642100" cy="63500"/>
            <wp:effectExtent l="0" t="0" r="0" b="0"/>
            <wp:docPr id="19268135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642100" cy="63500"/>
                    </a:xfrm>
                    <a:prstGeom prst="rect">
                      <a:avLst/>
                    </a:prstGeom>
                    <a:ln/>
                  </pic:spPr>
                </pic:pic>
              </a:graphicData>
            </a:graphic>
          </wp:inline>
        </w:drawing>
      </w:r>
    </w:p>
    <w:p w14:paraId="15EDB343" w14:textId="77777777" w:rsidR="00644010" w:rsidRPr="00026D6C" w:rsidRDefault="006E74D7">
      <w:pPr>
        <w:spacing w:after="6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 xml:space="preserve">ITB reference no: </w:t>
      </w:r>
      <w:r w:rsidRPr="00026D6C">
        <w:rPr>
          <w:rFonts w:ascii="Open Sans" w:eastAsia="Open Sans" w:hAnsi="Open Sans" w:cs="Open Sans"/>
          <w:b/>
          <w:color w:val="555555"/>
          <w:sz w:val="20"/>
          <w:szCs w:val="20"/>
          <w:highlight w:val="cyan"/>
        </w:rPr>
        <w:t>[insert ITB reference No.]</w:t>
      </w:r>
    </w:p>
    <w:p w14:paraId="15EDB344" w14:textId="77777777" w:rsidR="00644010" w:rsidRPr="00026D6C" w:rsidRDefault="006E74D7">
      <w:pPr>
        <w:spacing w:after="60"/>
        <w:rPr>
          <w:rFonts w:ascii="Open Sans" w:eastAsia="Open Sans" w:hAnsi="Open Sans" w:cs="Open Sans"/>
          <w:b/>
          <w:color w:val="555555"/>
          <w:sz w:val="20"/>
          <w:szCs w:val="20"/>
        </w:rPr>
      </w:pPr>
      <w:r w:rsidRPr="00026D6C">
        <w:rPr>
          <w:rFonts w:ascii="Open Sans" w:eastAsia="Open Sans" w:hAnsi="Open Sans" w:cs="Open Sans"/>
          <w:b/>
          <w:color w:val="555555"/>
          <w:sz w:val="20"/>
          <w:szCs w:val="20"/>
        </w:rPr>
        <w:t xml:space="preserve">Name of Bidder: </w:t>
      </w:r>
      <w:r w:rsidRPr="00026D6C">
        <w:rPr>
          <w:rFonts w:ascii="Open Sans" w:eastAsia="Open Sans" w:hAnsi="Open Sans" w:cs="Open Sans"/>
          <w:b/>
          <w:color w:val="555555"/>
          <w:sz w:val="20"/>
          <w:szCs w:val="20"/>
          <w:highlight w:val="cyan"/>
        </w:rPr>
        <w:t>[insert name of bidder]</w:t>
      </w:r>
    </w:p>
    <w:p w14:paraId="15EDB345" w14:textId="77777777" w:rsidR="00644010" w:rsidRPr="00026D6C" w:rsidRDefault="00644010">
      <w:pPr>
        <w:rPr>
          <w:rFonts w:ascii="Open Sans" w:eastAsia="Open Sans" w:hAnsi="Open Sans" w:cs="Open Sans"/>
          <w:color w:val="555555"/>
          <w:sz w:val="20"/>
          <w:szCs w:val="20"/>
        </w:rPr>
      </w:pPr>
    </w:p>
    <w:p w14:paraId="15EDB346" w14:textId="1F3EBECC" w:rsidR="00644010" w:rsidRPr="00026D6C" w:rsidRDefault="006E74D7">
      <w:pPr>
        <w:rPr>
          <w:rFonts w:asciiTheme="minorHAnsi" w:eastAsia="Open Sans" w:hAnsiTheme="minorHAnsi" w:cstheme="minorHAnsi"/>
          <w:color w:val="555555"/>
          <w:sz w:val="22"/>
          <w:szCs w:val="22"/>
        </w:rPr>
      </w:pPr>
      <w:r w:rsidRPr="00026D6C">
        <w:rPr>
          <w:rFonts w:asciiTheme="minorHAnsi" w:eastAsia="Open Sans" w:hAnsiTheme="minorHAnsi" w:cstheme="minorHAnsi"/>
          <w:color w:val="555555"/>
          <w:sz w:val="22"/>
          <w:szCs w:val="22"/>
        </w:rPr>
        <w:t>Bidders shall confirm the below:</w:t>
      </w:r>
    </w:p>
    <w:p w14:paraId="15EDB347" w14:textId="77777777" w:rsidR="00644010" w:rsidRPr="00026D6C" w:rsidRDefault="00644010">
      <w:pPr>
        <w:rPr>
          <w:rFonts w:asciiTheme="minorHAnsi" w:eastAsia="Open Sans" w:hAnsiTheme="minorHAnsi" w:cstheme="minorHAnsi"/>
          <w:color w:val="555555"/>
          <w:sz w:val="22"/>
          <w:szCs w:val="22"/>
        </w:rPr>
      </w:pPr>
    </w:p>
    <w:p w14:paraId="15EDB348" w14:textId="77777777" w:rsidR="00644010" w:rsidRPr="00026D6C" w:rsidRDefault="006E74D7">
      <w:pPr>
        <w:numPr>
          <w:ilvl w:val="0"/>
          <w:numId w:val="5"/>
        </w:numPr>
        <w:shd w:val="clear" w:color="auto" w:fill="FFFFFF"/>
        <w:spacing w:line="276" w:lineRule="auto"/>
        <w:ind w:left="540"/>
        <w:jc w:val="both"/>
        <w:rPr>
          <w:rFonts w:asciiTheme="minorHAnsi" w:hAnsiTheme="minorHAnsi" w:cstheme="minorHAnsi"/>
          <w:color w:val="555555"/>
          <w:sz w:val="22"/>
          <w:szCs w:val="22"/>
        </w:rPr>
      </w:pPr>
      <w:r w:rsidRPr="00026D6C">
        <w:rPr>
          <w:rFonts w:asciiTheme="minorHAnsi" w:hAnsiTheme="minorHAnsi" w:cstheme="minorHAnsi"/>
          <w:color w:val="555555"/>
          <w:sz w:val="22"/>
          <w:szCs w:val="22"/>
        </w:rPr>
        <w:t>Confirmation of no conflict of interest (e.g., none of the bidder’s key personnel, including individuals directly involved in project implementation, management, or decision-making, is associated - financially, personally, or employment-wise - with concerned SEforALL staff, SEforALL experts/consultants recruited under this project).</w:t>
      </w:r>
    </w:p>
    <w:p w14:paraId="15EDB349" w14:textId="77777777" w:rsidR="00644010" w:rsidRPr="00026D6C" w:rsidRDefault="006E74D7">
      <w:pPr>
        <w:numPr>
          <w:ilvl w:val="0"/>
          <w:numId w:val="5"/>
        </w:numPr>
        <w:shd w:val="clear" w:color="auto" w:fill="FFFFFF"/>
        <w:spacing w:line="276" w:lineRule="auto"/>
        <w:ind w:left="540"/>
        <w:jc w:val="both"/>
        <w:rPr>
          <w:rFonts w:asciiTheme="minorHAnsi" w:hAnsiTheme="minorHAnsi" w:cstheme="minorHAnsi"/>
          <w:color w:val="555555"/>
          <w:sz w:val="22"/>
          <w:szCs w:val="22"/>
        </w:rPr>
      </w:pPr>
      <w:r w:rsidRPr="00026D6C">
        <w:rPr>
          <w:rFonts w:asciiTheme="minorHAnsi" w:hAnsiTheme="minorHAnsi" w:cstheme="minorHAnsi"/>
          <w:color w:val="555555"/>
          <w:sz w:val="22"/>
          <w:szCs w:val="22"/>
        </w:rPr>
        <w:t>Confirmation that no fees, gratuities, rebates, gifts, commissions, or other payments, other than those explicitly stated in the offer, have been given, received, or promised in connection with the selection process or in contract execution.</w:t>
      </w:r>
    </w:p>
    <w:p w14:paraId="15EDB34A" w14:textId="77777777" w:rsidR="00644010" w:rsidRPr="00026D6C" w:rsidRDefault="006E74D7">
      <w:pPr>
        <w:numPr>
          <w:ilvl w:val="0"/>
          <w:numId w:val="5"/>
        </w:numPr>
        <w:shd w:val="clear" w:color="auto" w:fill="FFFFFF"/>
        <w:spacing w:line="276" w:lineRule="auto"/>
        <w:ind w:left="540"/>
        <w:jc w:val="both"/>
        <w:rPr>
          <w:rFonts w:asciiTheme="minorHAnsi" w:hAnsiTheme="minorHAnsi" w:cstheme="minorHAnsi"/>
          <w:color w:val="555555"/>
          <w:sz w:val="22"/>
          <w:szCs w:val="22"/>
        </w:rPr>
      </w:pPr>
      <w:r w:rsidRPr="00026D6C">
        <w:rPr>
          <w:rFonts w:asciiTheme="minorHAnsi" w:hAnsiTheme="minorHAnsi" w:cstheme="minorHAnsi"/>
          <w:color w:val="555555"/>
          <w:sz w:val="22"/>
          <w:szCs w:val="22"/>
        </w:rPr>
        <w:t>Confirmation of satisfactory past performance, including adherence to contractual obligations, timely delivery of services, and compliance with relevant regulations, and confirmation that the bidder is not debarred from conducting business in the country where the procurement is taking place.</w:t>
      </w:r>
    </w:p>
    <w:p w14:paraId="15EDB34B" w14:textId="77777777" w:rsidR="00644010" w:rsidRPr="00026D6C" w:rsidRDefault="006E74D7">
      <w:pPr>
        <w:numPr>
          <w:ilvl w:val="0"/>
          <w:numId w:val="5"/>
        </w:numPr>
        <w:shd w:val="clear" w:color="auto" w:fill="FFFFFF"/>
        <w:spacing w:line="276" w:lineRule="auto"/>
        <w:ind w:left="540"/>
        <w:jc w:val="both"/>
        <w:rPr>
          <w:rFonts w:asciiTheme="minorHAnsi" w:hAnsiTheme="minorHAnsi" w:cstheme="minorHAnsi"/>
          <w:color w:val="555555"/>
          <w:sz w:val="22"/>
          <w:szCs w:val="22"/>
        </w:rPr>
      </w:pPr>
      <w:r w:rsidRPr="00026D6C">
        <w:rPr>
          <w:rFonts w:asciiTheme="minorHAnsi" w:hAnsiTheme="minorHAnsi" w:cstheme="minorHAnsi"/>
          <w:color w:val="555555"/>
          <w:sz w:val="22"/>
          <w:szCs w:val="22"/>
        </w:rPr>
        <w:t>Confirmation that the bidder did not participate directly or indirectly in the preparation of the concerned procurement process or the bidding documents, including the terms of reference, being subsequently used by SEforALL.</w:t>
      </w:r>
    </w:p>
    <w:p w14:paraId="15EDB34C" w14:textId="77777777" w:rsidR="00644010" w:rsidRPr="00026D6C" w:rsidRDefault="006E74D7">
      <w:pPr>
        <w:numPr>
          <w:ilvl w:val="0"/>
          <w:numId w:val="5"/>
        </w:numPr>
        <w:shd w:val="clear" w:color="auto" w:fill="FFFFFF"/>
        <w:spacing w:line="276" w:lineRule="auto"/>
        <w:ind w:left="540"/>
        <w:jc w:val="both"/>
        <w:rPr>
          <w:rFonts w:asciiTheme="minorHAnsi" w:hAnsiTheme="minorHAnsi" w:cstheme="minorHAnsi"/>
          <w:color w:val="555555"/>
          <w:sz w:val="22"/>
          <w:szCs w:val="22"/>
        </w:rPr>
      </w:pPr>
      <w:r w:rsidRPr="00026D6C">
        <w:rPr>
          <w:rFonts w:asciiTheme="minorHAnsi" w:hAnsiTheme="minorHAnsi" w:cstheme="minorHAnsi"/>
          <w:color w:val="555555"/>
          <w:sz w:val="22"/>
          <w:szCs w:val="22"/>
        </w:rPr>
        <w:t>Confirmation of no conflict of interest between or among bidders, and a commitment to disclose any potential conflicts of interest to SEforALL for resolution prior to the submission of bids.</w:t>
      </w:r>
    </w:p>
    <w:p w14:paraId="15EDB34D" w14:textId="77777777" w:rsidR="00644010" w:rsidRPr="00026D6C" w:rsidRDefault="00644010">
      <w:pPr>
        <w:shd w:val="clear" w:color="auto" w:fill="FFFFFF"/>
        <w:spacing w:line="276" w:lineRule="auto"/>
        <w:ind w:left="1440"/>
        <w:jc w:val="both"/>
        <w:rPr>
          <w:rFonts w:asciiTheme="minorHAnsi" w:hAnsiTheme="minorHAnsi" w:cstheme="minorHAnsi"/>
          <w:color w:val="555555"/>
          <w:sz w:val="22"/>
          <w:szCs w:val="22"/>
        </w:rPr>
      </w:pPr>
    </w:p>
    <w:p w14:paraId="15EDB34E" w14:textId="77777777" w:rsidR="00644010" w:rsidRPr="00026D6C" w:rsidRDefault="006E74D7">
      <w:pPr>
        <w:spacing w:before="120"/>
        <w:jc w:val="both"/>
        <w:rPr>
          <w:rFonts w:asciiTheme="minorHAnsi" w:eastAsia="Open Sans" w:hAnsiTheme="minorHAnsi" w:cstheme="minorHAnsi"/>
          <w:color w:val="555555"/>
          <w:sz w:val="22"/>
          <w:szCs w:val="22"/>
        </w:rPr>
      </w:pPr>
      <w:bookmarkStart w:id="1" w:name="_heading=h.30j0zll" w:colFirst="0" w:colLast="0"/>
      <w:bookmarkEnd w:id="1"/>
      <w:r w:rsidRPr="00026D6C">
        <w:rPr>
          <w:rFonts w:asciiTheme="minorHAnsi" w:eastAsia="Open Sans" w:hAnsiTheme="minorHAnsi" w:cstheme="minorHAnsi"/>
          <w:color w:val="555555"/>
          <w:sz w:val="22"/>
          <w:szCs w:val="22"/>
        </w:rPr>
        <w:t>I, the undersigned, certify that I am duly authorized by [</w:t>
      </w:r>
      <w:r w:rsidRPr="00026D6C">
        <w:rPr>
          <w:rFonts w:asciiTheme="minorHAnsi" w:eastAsia="Open Sans" w:hAnsiTheme="minorHAnsi" w:cstheme="minorHAnsi"/>
          <w:b/>
          <w:i/>
          <w:color w:val="555555"/>
          <w:sz w:val="22"/>
          <w:szCs w:val="22"/>
          <w:highlight w:val="cyan"/>
        </w:rPr>
        <w:t>insert full name of bidder</w:t>
      </w:r>
      <w:r w:rsidRPr="00026D6C">
        <w:rPr>
          <w:rFonts w:asciiTheme="minorHAnsi" w:eastAsia="Open Sans" w:hAnsiTheme="minorHAnsi" w:cstheme="minorHAnsi"/>
          <w:color w:val="555555"/>
          <w:sz w:val="22"/>
          <w:szCs w:val="22"/>
        </w:rPr>
        <w:t>] to sign this statement and bind [</w:t>
      </w:r>
      <w:r w:rsidRPr="00026D6C">
        <w:rPr>
          <w:rFonts w:asciiTheme="minorHAnsi" w:eastAsia="Open Sans" w:hAnsiTheme="minorHAnsi" w:cstheme="minorHAnsi"/>
          <w:b/>
          <w:i/>
          <w:color w:val="555555"/>
          <w:sz w:val="22"/>
          <w:szCs w:val="22"/>
          <w:highlight w:val="cyan"/>
        </w:rPr>
        <w:t>insert full name of bidder</w:t>
      </w:r>
      <w:r w:rsidRPr="00026D6C">
        <w:rPr>
          <w:rFonts w:asciiTheme="minorHAnsi" w:eastAsia="Open Sans" w:hAnsiTheme="minorHAnsi" w:cstheme="minorHAnsi"/>
          <w:color w:val="555555"/>
          <w:sz w:val="22"/>
          <w:szCs w:val="22"/>
          <w:highlight w:val="cyan"/>
        </w:rPr>
        <w:t>]</w:t>
      </w:r>
      <w:r w:rsidRPr="00026D6C">
        <w:rPr>
          <w:rFonts w:asciiTheme="minorHAnsi" w:eastAsia="Open Sans" w:hAnsiTheme="minorHAnsi" w:cstheme="minorHAnsi"/>
          <w:color w:val="555555"/>
          <w:sz w:val="22"/>
          <w:szCs w:val="22"/>
        </w:rPr>
        <w:t xml:space="preserve"> should SEforALL accept this bid: </w:t>
      </w:r>
    </w:p>
    <w:p w14:paraId="15EDB34F" w14:textId="77777777" w:rsidR="00644010" w:rsidRPr="00026D6C" w:rsidRDefault="00644010">
      <w:pPr>
        <w:tabs>
          <w:tab w:val="left" w:pos="990"/>
          <w:tab w:val="left" w:pos="5040"/>
          <w:tab w:val="left" w:pos="5850"/>
        </w:tabs>
        <w:rPr>
          <w:rFonts w:asciiTheme="minorHAnsi" w:eastAsia="Open Sans" w:hAnsiTheme="minorHAnsi" w:cstheme="minorHAnsi"/>
          <w:color w:val="555555"/>
          <w:sz w:val="22"/>
          <w:szCs w:val="22"/>
        </w:rPr>
      </w:pPr>
    </w:p>
    <w:p w14:paraId="15EDB350" w14:textId="77777777" w:rsidR="00644010" w:rsidRPr="00026D6C" w:rsidRDefault="006E74D7">
      <w:pPr>
        <w:tabs>
          <w:tab w:val="left" w:pos="990"/>
          <w:tab w:val="left" w:pos="5040"/>
          <w:tab w:val="left" w:pos="5850"/>
        </w:tabs>
        <w:rPr>
          <w:rFonts w:asciiTheme="minorHAnsi" w:eastAsia="Open Sans" w:hAnsiTheme="minorHAnsi" w:cstheme="minorHAnsi"/>
          <w:color w:val="555555"/>
          <w:sz w:val="22"/>
          <w:szCs w:val="22"/>
        </w:rPr>
      </w:pPr>
      <w:r w:rsidRPr="00026D6C">
        <w:rPr>
          <w:rFonts w:asciiTheme="minorHAnsi" w:eastAsia="Open Sans" w:hAnsiTheme="minorHAnsi" w:cstheme="minorHAnsi"/>
          <w:color w:val="555555"/>
          <w:sz w:val="22"/>
          <w:szCs w:val="22"/>
        </w:rPr>
        <w:t>Name</w:t>
      </w:r>
      <w:r w:rsidRPr="00026D6C">
        <w:rPr>
          <w:rFonts w:asciiTheme="minorHAnsi" w:eastAsia="Open Sans" w:hAnsiTheme="minorHAnsi" w:cstheme="minorHAnsi"/>
          <w:color w:val="555555"/>
          <w:sz w:val="22"/>
          <w:szCs w:val="22"/>
        </w:rPr>
        <w:tab/>
        <w:t>: _____________________________________________________________</w:t>
      </w:r>
    </w:p>
    <w:p w14:paraId="15EDB351" w14:textId="77777777" w:rsidR="00644010" w:rsidRPr="00026D6C" w:rsidRDefault="00644010">
      <w:pPr>
        <w:tabs>
          <w:tab w:val="left" w:pos="720"/>
        </w:tabs>
        <w:rPr>
          <w:rFonts w:asciiTheme="minorHAnsi" w:eastAsia="Open Sans" w:hAnsiTheme="minorHAnsi" w:cstheme="minorHAnsi"/>
          <w:color w:val="555555"/>
          <w:sz w:val="22"/>
          <w:szCs w:val="22"/>
        </w:rPr>
      </w:pPr>
    </w:p>
    <w:p w14:paraId="15EDB352" w14:textId="77777777" w:rsidR="00644010" w:rsidRPr="00026D6C" w:rsidRDefault="006E74D7">
      <w:pPr>
        <w:tabs>
          <w:tab w:val="left" w:pos="990"/>
        </w:tabs>
        <w:rPr>
          <w:rFonts w:asciiTheme="minorHAnsi" w:eastAsia="Open Sans" w:hAnsiTheme="minorHAnsi" w:cstheme="minorHAnsi"/>
          <w:color w:val="555555"/>
          <w:sz w:val="22"/>
          <w:szCs w:val="22"/>
        </w:rPr>
      </w:pPr>
      <w:r w:rsidRPr="00026D6C">
        <w:rPr>
          <w:rFonts w:asciiTheme="minorHAnsi" w:eastAsia="Open Sans" w:hAnsiTheme="minorHAnsi" w:cstheme="minorHAnsi"/>
          <w:color w:val="555555"/>
          <w:sz w:val="22"/>
          <w:szCs w:val="22"/>
        </w:rPr>
        <w:t>Title</w:t>
      </w:r>
      <w:r w:rsidRPr="00026D6C">
        <w:rPr>
          <w:rFonts w:asciiTheme="minorHAnsi" w:eastAsia="Open Sans" w:hAnsiTheme="minorHAnsi" w:cstheme="minorHAnsi"/>
          <w:color w:val="555555"/>
          <w:sz w:val="22"/>
          <w:szCs w:val="22"/>
        </w:rPr>
        <w:tab/>
        <w:t>: _____________________________________________________________</w:t>
      </w:r>
    </w:p>
    <w:p w14:paraId="15EDB353" w14:textId="77777777" w:rsidR="00644010" w:rsidRPr="00026D6C" w:rsidRDefault="00644010">
      <w:pPr>
        <w:rPr>
          <w:rFonts w:asciiTheme="minorHAnsi" w:eastAsia="Open Sans" w:hAnsiTheme="minorHAnsi" w:cstheme="minorHAnsi"/>
          <w:color w:val="555555"/>
          <w:sz w:val="22"/>
          <w:szCs w:val="22"/>
        </w:rPr>
      </w:pPr>
    </w:p>
    <w:p w14:paraId="15EDB354" w14:textId="77777777" w:rsidR="00644010" w:rsidRPr="00026D6C" w:rsidRDefault="006E74D7">
      <w:pPr>
        <w:tabs>
          <w:tab w:val="left" w:pos="990"/>
        </w:tabs>
        <w:rPr>
          <w:rFonts w:asciiTheme="minorHAnsi" w:eastAsia="Open Sans" w:hAnsiTheme="minorHAnsi" w:cstheme="minorHAnsi"/>
          <w:color w:val="555555"/>
          <w:sz w:val="22"/>
          <w:szCs w:val="22"/>
        </w:rPr>
      </w:pPr>
      <w:r w:rsidRPr="00026D6C">
        <w:rPr>
          <w:rFonts w:asciiTheme="minorHAnsi" w:eastAsia="Open Sans" w:hAnsiTheme="minorHAnsi" w:cstheme="minorHAnsi"/>
          <w:color w:val="555555"/>
          <w:sz w:val="22"/>
          <w:szCs w:val="22"/>
        </w:rPr>
        <w:t>Date</w:t>
      </w:r>
      <w:r w:rsidRPr="00026D6C">
        <w:rPr>
          <w:rFonts w:asciiTheme="minorHAnsi" w:eastAsia="Open Sans" w:hAnsiTheme="minorHAnsi" w:cstheme="minorHAnsi"/>
          <w:color w:val="555555"/>
          <w:sz w:val="22"/>
          <w:szCs w:val="22"/>
        </w:rPr>
        <w:tab/>
        <w:t>: _____________________________________________________________</w:t>
      </w:r>
    </w:p>
    <w:p w14:paraId="15EDB355" w14:textId="77777777" w:rsidR="00644010" w:rsidRPr="00026D6C" w:rsidRDefault="00644010">
      <w:pPr>
        <w:rPr>
          <w:rFonts w:asciiTheme="minorHAnsi" w:eastAsia="Open Sans" w:hAnsiTheme="minorHAnsi" w:cstheme="minorHAnsi"/>
          <w:color w:val="555555"/>
          <w:sz w:val="22"/>
          <w:szCs w:val="22"/>
        </w:rPr>
      </w:pPr>
    </w:p>
    <w:p w14:paraId="15EDB356" w14:textId="77777777" w:rsidR="00644010" w:rsidRPr="00026D6C" w:rsidRDefault="006E74D7">
      <w:pPr>
        <w:tabs>
          <w:tab w:val="left" w:pos="990"/>
        </w:tabs>
        <w:rPr>
          <w:rFonts w:asciiTheme="minorHAnsi" w:hAnsiTheme="minorHAnsi" w:cstheme="minorHAnsi"/>
          <w:color w:val="555555"/>
          <w:sz w:val="22"/>
          <w:szCs w:val="22"/>
        </w:rPr>
      </w:pPr>
      <w:r w:rsidRPr="00026D6C">
        <w:rPr>
          <w:rFonts w:asciiTheme="minorHAnsi" w:eastAsia="Open Sans" w:hAnsiTheme="minorHAnsi" w:cstheme="minorHAnsi"/>
          <w:color w:val="555555"/>
          <w:sz w:val="22"/>
          <w:szCs w:val="22"/>
        </w:rPr>
        <w:t>Signature</w:t>
      </w:r>
      <w:r w:rsidRPr="00026D6C">
        <w:rPr>
          <w:rFonts w:asciiTheme="minorHAnsi" w:eastAsia="Open Sans" w:hAnsiTheme="minorHAnsi" w:cstheme="minorHAnsi"/>
          <w:color w:val="555555"/>
          <w:sz w:val="22"/>
          <w:szCs w:val="22"/>
        </w:rPr>
        <w:tab/>
        <w:t>: _____________________________________________________________</w:t>
      </w:r>
    </w:p>
    <w:sectPr w:rsidR="00644010" w:rsidRPr="00026D6C">
      <w:footerReference w:type="default" r:id="rId12"/>
      <w:footerReference w:type="first" r:id="rId13"/>
      <w:pgSz w:w="11900" w:h="16840"/>
      <w:pgMar w:top="989" w:right="720" w:bottom="900" w:left="720" w:header="432" w:footer="1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E435C" w14:textId="77777777" w:rsidR="004523B3" w:rsidRDefault="004523B3">
      <w:r>
        <w:separator/>
      </w:r>
    </w:p>
  </w:endnote>
  <w:endnote w:type="continuationSeparator" w:id="0">
    <w:p w14:paraId="65418EF9" w14:textId="77777777" w:rsidR="004523B3" w:rsidRDefault="00452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3DF9220-FAE4-4940-B8EC-ACBAD6ADD351}"/>
  </w:font>
  <w:font w:name="Courier New">
    <w:panose1 w:val="02070309020205020404"/>
    <w:charset w:val="00"/>
    <w:family w:val="modern"/>
    <w:pitch w:val="fixed"/>
    <w:sig w:usb0="E0002EFF" w:usb1="C0007843" w:usb2="00000009" w:usb3="00000000" w:csb0="000001FF" w:csb1="00000000"/>
    <w:embedRegular r:id="rId2" w:fontKey="{277B01C0-06BE-EF4E-B3E4-AB56ACF15489}"/>
  </w:font>
  <w:font w:name="Times New Roman">
    <w:panose1 w:val="02020603050405020304"/>
    <w:charset w:val="00"/>
    <w:family w:val="roman"/>
    <w:pitch w:val="variable"/>
    <w:sig w:usb0="E0002EFF" w:usb1="C000785B" w:usb2="00000009" w:usb3="00000000" w:csb0="000001FF" w:csb1="00000000"/>
    <w:embedRegular r:id="rId3" w:fontKey="{C4CF4D43-FD95-0447-AED8-294131CA534A}"/>
    <w:embedBold r:id="rId4" w:fontKey="{F2DD4A55-30BA-C84C-BA07-7891DE8613DB}"/>
  </w:font>
  <w:font w:name="Arial">
    <w:panose1 w:val="020B0604020202020204"/>
    <w:charset w:val="00"/>
    <w:family w:val="swiss"/>
    <w:pitch w:val="variable"/>
    <w:sig w:usb0="E0002EFF" w:usb1="C000785B" w:usb2="00000009" w:usb3="00000000" w:csb0="000001FF" w:csb1="00000000"/>
    <w:embedRegular r:id="rId5" w:fontKey="{EF4EC012-CCBA-9E47-BE70-0ECAAD634718}"/>
    <w:embedBold r:id="rId6" w:fontKey="{221D4511-8837-0544-A53B-EBB819622FD5}"/>
    <w:embedBoldItalic r:id="rId7" w:fontKey="{F142C833-83DD-F442-91F4-620691012A6C}"/>
  </w:font>
  <w:font w:name="Open Sans">
    <w:panose1 w:val="020B0606030504020204"/>
    <w:charset w:val="00"/>
    <w:family w:val="swiss"/>
    <w:pitch w:val="variable"/>
    <w:sig w:usb0="E00002EF" w:usb1="4000205B" w:usb2="00000028" w:usb3="00000000" w:csb0="0000019F" w:csb1="00000000"/>
    <w:embedRegular r:id="rId8" w:fontKey="{E358E813-C93B-8E4E-8A8F-FD56BBD1F161}"/>
    <w:embedBold r:id="rId9" w:fontKey="{3D311765-897E-6243-86B4-BD162D7E4EC5}"/>
    <w:embedItalic r:id="rId10" w:fontKey="{EB30289C-0200-464C-8967-F62301D7E0CE}"/>
    <w:embedBoldItalic r:id="rId11" w:fontKey="{3D510A02-1788-4D4F-831A-9D4332ACEBA2}"/>
  </w:font>
  <w:font w:name="MS Mincho">
    <w:altName w:val="ＭＳ 明朝"/>
    <w:panose1 w:val="02020609040205080304"/>
    <w:charset w:val="80"/>
    <w:family w:val="modern"/>
    <w:pitch w:val="fixed"/>
    <w:sig w:usb0="E00002FF" w:usb1="6AC7FDFB" w:usb2="08000012" w:usb3="00000000" w:csb0="0002009F" w:csb1="00000000"/>
  </w:font>
  <w:font w:name="Avenir Book">
    <w:panose1 w:val="02000503020000020003"/>
    <w:charset w:val="00"/>
    <w:family w:val="roman"/>
    <w:notTrueType/>
    <w:pitch w:val="default"/>
    <w:embedRegular r:id="rId12" w:fontKey="{F144AFAE-00F4-2444-BA70-87A1D49848DE}"/>
  </w:font>
  <w:font w:name="Calibri">
    <w:panose1 w:val="020F0502020204030204"/>
    <w:charset w:val="00"/>
    <w:family w:val="swiss"/>
    <w:pitch w:val="variable"/>
    <w:sig w:usb0="E4002EFF" w:usb1="C200247B" w:usb2="00000009" w:usb3="00000000" w:csb0="000001FF" w:csb1="00000000"/>
    <w:embedRegular r:id="rId13" w:fontKey="{6AC98FAF-BED2-7C46-900F-6F928878BCCA}"/>
  </w:font>
  <w:font w:name="Mulish">
    <w:altName w:val="Calibri"/>
    <w:panose1 w:val="020B0604020202020204"/>
    <w:charset w:val="00"/>
    <w:family w:val="auto"/>
    <w:pitch w:val="default"/>
    <w:embedRegular r:id="rId14" w:fontKey="{22C1FD39-BC54-624E-89C8-B7C44ED51811}"/>
    <w:embedBold r:id="rId15" w:fontKey="{B5166AA0-79EA-134A-8B25-91FD03C157C8}"/>
  </w:font>
  <w:font w:name="Segoe UI Symbol">
    <w:panose1 w:val="020B0502040204020203"/>
    <w:charset w:val="00"/>
    <w:family w:val="swiss"/>
    <w:pitch w:val="variable"/>
    <w:sig w:usb0="800001E3" w:usb1="1200FFEF" w:usb2="00040000" w:usb3="00000000" w:csb0="00000001" w:csb1="00000000"/>
    <w:embedRegular r:id="rId16" w:fontKey="{277CD129-7AAF-8B49-9126-593FD2B9466F}"/>
  </w:font>
  <w:font w:name="Arimo">
    <w:altName w:val="Calibri"/>
    <w:charset w:val="00"/>
    <w:family w:val="auto"/>
    <w:pitch w:val="default"/>
    <w:embedRegular r:id="rId17" w:fontKey="{F9C895CE-0FB1-A840-9AAE-C5DA6C1F97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B361" w14:textId="77777777" w:rsidR="00644010" w:rsidRDefault="00644010">
    <w:pPr>
      <w:tabs>
        <w:tab w:val="right" w:pos="8640"/>
      </w:tabs>
      <w:jc w:val="both"/>
      <w:rPr>
        <w:color w:val="545454"/>
        <w:sz w:val="22"/>
        <w:szCs w:val="22"/>
      </w:rPr>
    </w:pPr>
  </w:p>
  <w:p w14:paraId="15EDB362" w14:textId="77777777" w:rsidR="00644010" w:rsidRDefault="00644010">
    <w:pPr>
      <w:pBdr>
        <w:top w:val="nil"/>
        <w:left w:val="nil"/>
        <w:bottom w:val="nil"/>
        <w:right w:val="nil"/>
        <w:between w:val="nil"/>
      </w:pBdr>
      <w:tabs>
        <w:tab w:val="center" w:pos="4513"/>
        <w:tab w:val="right" w:pos="9026"/>
      </w:tabs>
      <w:jc w:val="right"/>
      <w:rPr>
        <w:color w:val="545454"/>
        <w:sz w:val="22"/>
        <w:szCs w:val="22"/>
      </w:rPr>
    </w:pPr>
  </w:p>
  <w:tbl>
    <w:tblPr>
      <w:tblStyle w:val="ab"/>
      <w:tblW w:w="10460" w:type="dxa"/>
      <w:tblBorders>
        <w:top w:val="nil"/>
        <w:left w:val="nil"/>
        <w:bottom w:val="nil"/>
        <w:right w:val="nil"/>
        <w:insideH w:val="nil"/>
        <w:insideV w:val="nil"/>
      </w:tblBorders>
      <w:tblLayout w:type="fixed"/>
      <w:tblLook w:val="0400" w:firstRow="0" w:lastRow="0" w:firstColumn="0" w:lastColumn="0" w:noHBand="0" w:noVBand="1"/>
    </w:tblPr>
    <w:tblGrid>
      <w:gridCol w:w="766"/>
      <w:gridCol w:w="3755"/>
      <w:gridCol w:w="2310"/>
      <w:gridCol w:w="3629"/>
    </w:tblGrid>
    <w:tr w:rsidR="00644010" w14:paraId="15EDB364" w14:textId="77777777">
      <w:trPr>
        <w:trHeight w:val="550"/>
      </w:trPr>
      <w:tc>
        <w:tcPr>
          <w:tcW w:w="10460" w:type="dxa"/>
          <w:gridSpan w:val="4"/>
        </w:tcPr>
        <w:p w14:paraId="15EDB363" w14:textId="77777777" w:rsidR="00644010" w:rsidRDefault="006E74D7">
          <w:pPr>
            <w:pBdr>
              <w:top w:val="nil"/>
              <w:left w:val="nil"/>
              <w:bottom w:val="nil"/>
              <w:right w:val="nil"/>
              <w:between w:val="nil"/>
            </w:pBdr>
            <w:tabs>
              <w:tab w:val="center" w:pos="4513"/>
              <w:tab w:val="right" w:pos="9026"/>
            </w:tabs>
            <w:rPr>
              <w:b/>
              <w:color w:val="FBB800"/>
              <w:sz w:val="16"/>
              <w:szCs w:val="16"/>
            </w:rPr>
          </w:pPr>
          <w:r>
            <w:rPr>
              <w:noProof/>
              <w:color w:val="000000"/>
            </w:rPr>
            <w:drawing>
              <wp:inline distT="0" distB="0" distL="0" distR="0" wp14:anchorId="15EDB381" wp14:editId="15EDB382">
                <wp:extent cx="6642100" cy="63500"/>
                <wp:effectExtent l="0" t="0" r="0" b="0"/>
                <wp:docPr id="19268135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42100" cy="63500"/>
                        </a:xfrm>
                        <a:prstGeom prst="rect">
                          <a:avLst/>
                        </a:prstGeom>
                        <a:ln/>
                      </pic:spPr>
                    </pic:pic>
                  </a:graphicData>
                </a:graphic>
              </wp:inline>
            </w:drawing>
          </w:r>
        </w:p>
      </w:tc>
    </w:tr>
    <w:tr w:rsidR="00644010" w14:paraId="15EDB36C" w14:textId="77777777">
      <w:trPr>
        <w:trHeight w:val="680"/>
      </w:trPr>
      <w:tc>
        <w:tcPr>
          <w:tcW w:w="766" w:type="dxa"/>
        </w:tcPr>
        <w:p w14:paraId="15EDB365" w14:textId="77777777" w:rsidR="00644010" w:rsidRDefault="006E74D7">
          <w:pPr>
            <w:pBdr>
              <w:top w:val="nil"/>
              <w:left w:val="nil"/>
              <w:bottom w:val="nil"/>
              <w:right w:val="nil"/>
              <w:between w:val="nil"/>
            </w:pBdr>
            <w:tabs>
              <w:tab w:val="center" w:pos="4513"/>
              <w:tab w:val="right" w:pos="9026"/>
            </w:tabs>
            <w:rPr>
              <w:b/>
              <w:color w:val="555555"/>
              <w:sz w:val="11"/>
              <w:szCs w:val="11"/>
            </w:rPr>
          </w:pPr>
          <w:r>
            <w:rPr>
              <w:noProof/>
            </w:rPr>
            <w:drawing>
              <wp:anchor distT="0" distB="0" distL="114300" distR="114300" simplePos="0" relativeHeight="251657216" behindDoc="0" locked="0" layoutInCell="1" hidden="0" allowOverlap="1" wp14:anchorId="15EDB383" wp14:editId="3E943FE7">
                <wp:simplePos x="0" y="0"/>
                <wp:positionH relativeFrom="column">
                  <wp:posOffset>1</wp:posOffset>
                </wp:positionH>
                <wp:positionV relativeFrom="paragraph">
                  <wp:posOffset>3810</wp:posOffset>
                </wp:positionV>
                <wp:extent cx="361304" cy="363220"/>
                <wp:effectExtent l="0" t="0" r="0" b="0"/>
                <wp:wrapNone/>
                <wp:docPr id="19268135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1304" cy="363220"/>
                        </a:xfrm>
                        <a:prstGeom prst="rect">
                          <a:avLst/>
                        </a:prstGeom>
                        <a:ln/>
                      </pic:spPr>
                    </pic:pic>
                  </a:graphicData>
                </a:graphic>
              </wp:anchor>
            </w:drawing>
          </w:r>
        </w:p>
      </w:tc>
      <w:tc>
        <w:tcPr>
          <w:tcW w:w="3755" w:type="dxa"/>
        </w:tcPr>
        <w:p w14:paraId="15EDB366" w14:textId="17FFE88B" w:rsidR="00644010" w:rsidRDefault="00F87D9F">
          <w:pPr>
            <w:pBdr>
              <w:top w:val="nil"/>
              <w:left w:val="nil"/>
              <w:bottom w:val="nil"/>
              <w:right w:val="nil"/>
              <w:between w:val="nil"/>
            </w:pBdr>
            <w:tabs>
              <w:tab w:val="center" w:pos="4513"/>
              <w:tab w:val="right" w:pos="9026"/>
            </w:tabs>
            <w:rPr>
              <w:b/>
              <w:color w:val="555555"/>
              <w:sz w:val="11"/>
              <w:szCs w:val="11"/>
            </w:rPr>
          </w:pPr>
          <w:r>
            <w:rPr>
              <w:b/>
              <w:color w:val="555555"/>
              <w:sz w:val="11"/>
              <w:szCs w:val="11"/>
            </w:rPr>
            <w:t>Technical Specifications</w:t>
          </w:r>
        </w:p>
        <w:p w14:paraId="15EDB367" w14:textId="77777777" w:rsidR="00644010" w:rsidRDefault="00644010">
          <w:pPr>
            <w:pBdr>
              <w:top w:val="nil"/>
              <w:left w:val="nil"/>
              <w:bottom w:val="nil"/>
              <w:right w:val="nil"/>
              <w:between w:val="nil"/>
            </w:pBdr>
            <w:tabs>
              <w:tab w:val="center" w:pos="4513"/>
              <w:tab w:val="right" w:pos="9026"/>
            </w:tabs>
            <w:rPr>
              <w:color w:val="555555"/>
              <w:sz w:val="11"/>
              <w:szCs w:val="11"/>
            </w:rPr>
          </w:pPr>
        </w:p>
      </w:tc>
      <w:tc>
        <w:tcPr>
          <w:tcW w:w="2310" w:type="dxa"/>
        </w:tcPr>
        <w:p w14:paraId="15EDB368" w14:textId="77777777" w:rsidR="00644010" w:rsidRDefault="006E74D7">
          <w:pPr>
            <w:pBdr>
              <w:top w:val="nil"/>
              <w:left w:val="nil"/>
              <w:bottom w:val="nil"/>
              <w:right w:val="nil"/>
              <w:between w:val="nil"/>
            </w:pBdr>
            <w:tabs>
              <w:tab w:val="center" w:pos="4513"/>
              <w:tab w:val="right" w:pos="9026"/>
            </w:tabs>
            <w:jc w:val="center"/>
            <w:rPr>
              <w:b/>
              <w:color w:val="808080"/>
              <w:sz w:val="11"/>
              <w:szCs w:val="11"/>
            </w:rPr>
          </w:pPr>
          <w:r>
            <w:rPr>
              <w:b/>
              <w:color w:val="808080"/>
              <w:sz w:val="11"/>
              <w:szCs w:val="11"/>
            </w:rPr>
            <w:t>CONFIDENTIAL AND PROPRIETARY</w:t>
          </w:r>
        </w:p>
        <w:p w14:paraId="15EDB369" w14:textId="77777777" w:rsidR="00644010" w:rsidRDefault="006E74D7">
          <w:pPr>
            <w:pBdr>
              <w:top w:val="nil"/>
              <w:left w:val="nil"/>
              <w:bottom w:val="nil"/>
              <w:right w:val="nil"/>
              <w:between w:val="nil"/>
            </w:pBdr>
            <w:tabs>
              <w:tab w:val="center" w:pos="4513"/>
              <w:tab w:val="right" w:pos="9026"/>
            </w:tabs>
            <w:jc w:val="center"/>
            <w:rPr>
              <w:color w:val="808080"/>
              <w:sz w:val="11"/>
              <w:szCs w:val="11"/>
            </w:rPr>
          </w:pPr>
          <w:r>
            <w:rPr>
              <w:color w:val="808080"/>
              <w:sz w:val="11"/>
              <w:szCs w:val="11"/>
            </w:rPr>
            <w:t>Any use of this material without specific</w:t>
          </w:r>
        </w:p>
        <w:p w14:paraId="15EDB36A" w14:textId="77777777" w:rsidR="00644010" w:rsidRDefault="006E74D7">
          <w:pPr>
            <w:pBdr>
              <w:top w:val="nil"/>
              <w:left w:val="nil"/>
              <w:bottom w:val="nil"/>
              <w:right w:val="nil"/>
              <w:between w:val="nil"/>
            </w:pBdr>
            <w:tabs>
              <w:tab w:val="center" w:pos="4513"/>
              <w:tab w:val="right" w:pos="9026"/>
            </w:tabs>
            <w:jc w:val="center"/>
            <w:rPr>
              <w:color w:val="BFBFBF"/>
              <w:sz w:val="11"/>
              <w:szCs w:val="11"/>
            </w:rPr>
          </w:pPr>
          <w:r>
            <w:rPr>
              <w:color w:val="808080"/>
              <w:sz w:val="11"/>
              <w:szCs w:val="11"/>
            </w:rPr>
            <w:t>permission is strictly prohibited</w:t>
          </w:r>
        </w:p>
      </w:tc>
      <w:tc>
        <w:tcPr>
          <w:tcW w:w="3629" w:type="dxa"/>
        </w:tcPr>
        <w:p w14:paraId="15EDB36B" w14:textId="4743BEF8" w:rsidR="00644010" w:rsidRDefault="006E74D7">
          <w:pPr>
            <w:pBdr>
              <w:top w:val="nil"/>
              <w:left w:val="nil"/>
              <w:bottom w:val="nil"/>
              <w:right w:val="nil"/>
              <w:between w:val="nil"/>
            </w:pBdr>
            <w:tabs>
              <w:tab w:val="center" w:pos="4513"/>
              <w:tab w:val="right" w:pos="9026"/>
            </w:tabs>
            <w:jc w:val="right"/>
            <w:rPr>
              <w:b/>
              <w:color w:val="FBB800"/>
              <w:sz w:val="16"/>
              <w:szCs w:val="16"/>
            </w:rPr>
          </w:pPr>
          <w:r>
            <w:rPr>
              <w:b/>
              <w:color w:val="FBB800"/>
              <w:sz w:val="16"/>
              <w:szCs w:val="16"/>
            </w:rPr>
            <w:fldChar w:fldCharType="begin"/>
          </w:r>
          <w:r>
            <w:rPr>
              <w:b/>
              <w:color w:val="FBB800"/>
              <w:sz w:val="16"/>
              <w:szCs w:val="16"/>
            </w:rPr>
            <w:instrText>PAGE</w:instrText>
          </w:r>
          <w:r>
            <w:rPr>
              <w:b/>
              <w:color w:val="FBB800"/>
              <w:sz w:val="16"/>
              <w:szCs w:val="16"/>
            </w:rPr>
            <w:fldChar w:fldCharType="separate"/>
          </w:r>
          <w:r w:rsidR="001C538F">
            <w:rPr>
              <w:b/>
              <w:noProof/>
              <w:color w:val="FBB800"/>
              <w:sz w:val="16"/>
              <w:szCs w:val="16"/>
            </w:rPr>
            <w:t>2</w:t>
          </w:r>
          <w:r>
            <w:rPr>
              <w:b/>
              <w:color w:val="FBB800"/>
              <w:sz w:val="16"/>
              <w:szCs w:val="16"/>
            </w:rPr>
            <w:fldChar w:fldCharType="end"/>
          </w:r>
        </w:p>
      </w:tc>
    </w:tr>
  </w:tbl>
  <w:p w14:paraId="15EDB36D" w14:textId="77777777" w:rsidR="00644010" w:rsidRDefault="006E74D7">
    <w:pPr>
      <w:pBdr>
        <w:top w:val="nil"/>
        <w:left w:val="nil"/>
        <w:bottom w:val="nil"/>
        <w:right w:val="nil"/>
        <w:between w:val="nil"/>
      </w:pBdr>
      <w:tabs>
        <w:tab w:val="center" w:pos="4513"/>
        <w:tab w:val="right" w:pos="9026"/>
      </w:tabs>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B374" w14:textId="77777777" w:rsidR="00644010" w:rsidRDefault="00644010">
    <w:pPr>
      <w:pBdr>
        <w:top w:val="nil"/>
        <w:left w:val="nil"/>
        <w:bottom w:val="nil"/>
        <w:right w:val="nil"/>
        <w:between w:val="nil"/>
      </w:pBdr>
      <w:tabs>
        <w:tab w:val="center" w:pos="4513"/>
        <w:tab w:val="right" w:pos="9026"/>
      </w:tabs>
      <w:jc w:val="right"/>
      <w:rPr>
        <w:color w:val="000000"/>
        <w:sz w:val="16"/>
        <w:szCs w:val="16"/>
      </w:rPr>
    </w:pPr>
  </w:p>
  <w:p w14:paraId="15EDB375" w14:textId="77777777" w:rsidR="00644010" w:rsidRDefault="006E74D7">
    <w:pPr>
      <w:tabs>
        <w:tab w:val="left" w:pos="7638"/>
      </w:tabs>
      <w:rPr>
        <w:sz w:val="20"/>
        <w:szCs w:val="20"/>
      </w:rPr>
    </w:pPr>
    <w:r>
      <w:t xml:space="preserve"> </w:t>
    </w:r>
  </w:p>
  <w:tbl>
    <w:tblPr>
      <w:tblStyle w:val="ac"/>
      <w:tblW w:w="10460" w:type="dxa"/>
      <w:tblBorders>
        <w:top w:val="nil"/>
        <w:left w:val="nil"/>
        <w:bottom w:val="nil"/>
        <w:right w:val="nil"/>
        <w:insideH w:val="nil"/>
        <w:insideV w:val="nil"/>
      </w:tblBorders>
      <w:tblLayout w:type="fixed"/>
      <w:tblLook w:val="0400" w:firstRow="0" w:lastRow="0" w:firstColumn="0" w:lastColumn="0" w:noHBand="0" w:noVBand="1"/>
    </w:tblPr>
    <w:tblGrid>
      <w:gridCol w:w="766"/>
      <w:gridCol w:w="3755"/>
      <w:gridCol w:w="2310"/>
      <w:gridCol w:w="3629"/>
    </w:tblGrid>
    <w:tr w:rsidR="00644010" w14:paraId="15EDB377" w14:textId="77777777">
      <w:trPr>
        <w:trHeight w:val="550"/>
      </w:trPr>
      <w:tc>
        <w:tcPr>
          <w:tcW w:w="10460" w:type="dxa"/>
          <w:gridSpan w:val="4"/>
        </w:tcPr>
        <w:p w14:paraId="15EDB376" w14:textId="77777777" w:rsidR="00644010" w:rsidRDefault="006E74D7">
          <w:pPr>
            <w:pBdr>
              <w:top w:val="nil"/>
              <w:left w:val="nil"/>
              <w:bottom w:val="nil"/>
              <w:right w:val="nil"/>
              <w:between w:val="nil"/>
            </w:pBdr>
            <w:tabs>
              <w:tab w:val="center" w:pos="4513"/>
              <w:tab w:val="right" w:pos="9026"/>
            </w:tabs>
            <w:rPr>
              <w:b/>
              <w:color w:val="FBB800"/>
              <w:sz w:val="16"/>
              <w:szCs w:val="16"/>
            </w:rPr>
          </w:pPr>
          <w:r>
            <w:rPr>
              <w:noProof/>
              <w:color w:val="000000"/>
            </w:rPr>
            <w:drawing>
              <wp:inline distT="0" distB="0" distL="0" distR="0" wp14:anchorId="15EDB38B" wp14:editId="15EDB38C">
                <wp:extent cx="6642100" cy="63500"/>
                <wp:effectExtent l="0" t="0" r="0" b="0"/>
                <wp:docPr id="19268135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42100" cy="63500"/>
                        </a:xfrm>
                        <a:prstGeom prst="rect">
                          <a:avLst/>
                        </a:prstGeom>
                        <a:ln/>
                      </pic:spPr>
                    </pic:pic>
                  </a:graphicData>
                </a:graphic>
              </wp:inline>
            </w:drawing>
          </w:r>
        </w:p>
      </w:tc>
    </w:tr>
    <w:tr w:rsidR="00644010" w14:paraId="15EDB37F" w14:textId="77777777">
      <w:trPr>
        <w:trHeight w:val="680"/>
      </w:trPr>
      <w:tc>
        <w:tcPr>
          <w:tcW w:w="766" w:type="dxa"/>
        </w:tcPr>
        <w:p w14:paraId="15EDB378" w14:textId="77777777" w:rsidR="00644010" w:rsidRDefault="006E74D7">
          <w:pPr>
            <w:pBdr>
              <w:top w:val="nil"/>
              <w:left w:val="nil"/>
              <w:bottom w:val="nil"/>
              <w:right w:val="nil"/>
              <w:between w:val="nil"/>
            </w:pBdr>
            <w:tabs>
              <w:tab w:val="center" w:pos="4513"/>
              <w:tab w:val="right" w:pos="9026"/>
            </w:tabs>
            <w:rPr>
              <w:b/>
              <w:color w:val="555555"/>
              <w:sz w:val="11"/>
              <w:szCs w:val="11"/>
            </w:rPr>
          </w:pPr>
          <w:r>
            <w:rPr>
              <w:noProof/>
            </w:rPr>
            <w:drawing>
              <wp:anchor distT="0" distB="0" distL="114300" distR="114300" simplePos="0" relativeHeight="251659264" behindDoc="0" locked="0" layoutInCell="1" hidden="0" allowOverlap="1" wp14:anchorId="15EDB38D" wp14:editId="1AC16FC2">
                <wp:simplePos x="0" y="0"/>
                <wp:positionH relativeFrom="column">
                  <wp:posOffset>1</wp:posOffset>
                </wp:positionH>
                <wp:positionV relativeFrom="paragraph">
                  <wp:posOffset>3810</wp:posOffset>
                </wp:positionV>
                <wp:extent cx="361304" cy="363220"/>
                <wp:effectExtent l="0" t="0" r="0" b="0"/>
                <wp:wrapNone/>
                <wp:docPr id="19268135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1304" cy="363220"/>
                        </a:xfrm>
                        <a:prstGeom prst="rect">
                          <a:avLst/>
                        </a:prstGeom>
                        <a:ln/>
                      </pic:spPr>
                    </pic:pic>
                  </a:graphicData>
                </a:graphic>
              </wp:anchor>
            </w:drawing>
          </w:r>
        </w:p>
      </w:tc>
      <w:tc>
        <w:tcPr>
          <w:tcW w:w="3755" w:type="dxa"/>
        </w:tcPr>
        <w:p w14:paraId="15EDB379" w14:textId="689E9C7D" w:rsidR="00644010" w:rsidRDefault="001C538F">
          <w:pPr>
            <w:pBdr>
              <w:top w:val="nil"/>
              <w:left w:val="nil"/>
              <w:bottom w:val="nil"/>
              <w:right w:val="nil"/>
              <w:between w:val="nil"/>
            </w:pBdr>
            <w:tabs>
              <w:tab w:val="center" w:pos="4513"/>
              <w:tab w:val="right" w:pos="9026"/>
            </w:tabs>
            <w:rPr>
              <w:b/>
              <w:color w:val="555555"/>
              <w:sz w:val="11"/>
              <w:szCs w:val="11"/>
            </w:rPr>
          </w:pPr>
          <w:r>
            <w:rPr>
              <w:b/>
              <w:color w:val="555555"/>
              <w:sz w:val="11"/>
              <w:szCs w:val="11"/>
            </w:rPr>
            <w:t>Technical Specifications</w:t>
          </w:r>
        </w:p>
        <w:p w14:paraId="15EDB37A" w14:textId="77777777" w:rsidR="00644010" w:rsidRDefault="00644010">
          <w:pPr>
            <w:pBdr>
              <w:top w:val="nil"/>
              <w:left w:val="nil"/>
              <w:bottom w:val="nil"/>
              <w:right w:val="nil"/>
              <w:between w:val="nil"/>
            </w:pBdr>
            <w:tabs>
              <w:tab w:val="center" w:pos="4513"/>
              <w:tab w:val="right" w:pos="9026"/>
            </w:tabs>
            <w:rPr>
              <w:color w:val="555555"/>
              <w:sz w:val="11"/>
              <w:szCs w:val="11"/>
            </w:rPr>
          </w:pPr>
        </w:p>
      </w:tc>
      <w:tc>
        <w:tcPr>
          <w:tcW w:w="2310" w:type="dxa"/>
        </w:tcPr>
        <w:p w14:paraId="15EDB37B" w14:textId="77777777" w:rsidR="00644010" w:rsidRDefault="006E74D7">
          <w:pPr>
            <w:pBdr>
              <w:top w:val="nil"/>
              <w:left w:val="nil"/>
              <w:bottom w:val="nil"/>
              <w:right w:val="nil"/>
              <w:between w:val="nil"/>
            </w:pBdr>
            <w:tabs>
              <w:tab w:val="center" w:pos="4513"/>
              <w:tab w:val="right" w:pos="9026"/>
            </w:tabs>
            <w:jc w:val="center"/>
            <w:rPr>
              <w:b/>
              <w:color w:val="808080"/>
              <w:sz w:val="11"/>
              <w:szCs w:val="11"/>
            </w:rPr>
          </w:pPr>
          <w:r>
            <w:rPr>
              <w:b/>
              <w:color w:val="808080"/>
              <w:sz w:val="11"/>
              <w:szCs w:val="11"/>
            </w:rPr>
            <w:t>CONFIDENTIAL AND PROPRIETARY</w:t>
          </w:r>
        </w:p>
        <w:p w14:paraId="15EDB37C" w14:textId="77777777" w:rsidR="00644010" w:rsidRDefault="006E74D7">
          <w:pPr>
            <w:pBdr>
              <w:top w:val="nil"/>
              <w:left w:val="nil"/>
              <w:bottom w:val="nil"/>
              <w:right w:val="nil"/>
              <w:between w:val="nil"/>
            </w:pBdr>
            <w:tabs>
              <w:tab w:val="center" w:pos="4513"/>
              <w:tab w:val="right" w:pos="9026"/>
            </w:tabs>
            <w:jc w:val="center"/>
            <w:rPr>
              <w:color w:val="808080"/>
              <w:sz w:val="11"/>
              <w:szCs w:val="11"/>
            </w:rPr>
          </w:pPr>
          <w:r>
            <w:rPr>
              <w:color w:val="808080"/>
              <w:sz w:val="11"/>
              <w:szCs w:val="11"/>
            </w:rPr>
            <w:t>Any use of this material without specific</w:t>
          </w:r>
        </w:p>
        <w:p w14:paraId="15EDB37D" w14:textId="77777777" w:rsidR="00644010" w:rsidRDefault="006E74D7">
          <w:pPr>
            <w:pBdr>
              <w:top w:val="nil"/>
              <w:left w:val="nil"/>
              <w:bottom w:val="nil"/>
              <w:right w:val="nil"/>
              <w:between w:val="nil"/>
            </w:pBdr>
            <w:tabs>
              <w:tab w:val="center" w:pos="4513"/>
              <w:tab w:val="right" w:pos="9026"/>
            </w:tabs>
            <w:jc w:val="center"/>
            <w:rPr>
              <w:color w:val="BFBFBF"/>
              <w:sz w:val="11"/>
              <w:szCs w:val="11"/>
            </w:rPr>
          </w:pPr>
          <w:r>
            <w:rPr>
              <w:color w:val="808080"/>
              <w:sz w:val="11"/>
              <w:szCs w:val="11"/>
            </w:rPr>
            <w:t>permission is strictly prohibited</w:t>
          </w:r>
        </w:p>
      </w:tc>
      <w:tc>
        <w:tcPr>
          <w:tcW w:w="3629" w:type="dxa"/>
        </w:tcPr>
        <w:p w14:paraId="15EDB37E" w14:textId="4D68C469" w:rsidR="00644010" w:rsidRDefault="006E74D7">
          <w:pPr>
            <w:pBdr>
              <w:top w:val="nil"/>
              <w:left w:val="nil"/>
              <w:bottom w:val="nil"/>
              <w:right w:val="nil"/>
              <w:between w:val="nil"/>
            </w:pBdr>
            <w:tabs>
              <w:tab w:val="center" w:pos="4513"/>
              <w:tab w:val="right" w:pos="9026"/>
            </w:tabs>
            <w:jc w:val="right"/>
            <w:rPr>
              <w:b/>
              <w:color w:val="FBB800"/>
              <w:sz w:val="16"/>
              <w:szCs w:val="16"/>
            </w:rPr>
          </w:pPr>
          <w:r>
            <w:rPr>
              <w:b/>
              <w:color w:val="FBB800"/>
              <w:sz w:val="16"/>
              <w:szCs w:val="16"/>
            </w:rPr>
            <w:fldChar w:fldCharType="begin"/>
          </w:r>
          <w:r>
            <w:rPr>
              <w:b/>
              <w:color w:val="FBB800"/>
              <w:sz w:val="16"/>
              <w:szCs w:val="16"/>
            </w:rPr>
            <w:instrText>PAGE</w:instrText>
          </w:r>
          <w:r>
            <w:rPr>
              <w:b/>
              <w:color w:val="FBB800"/>
              <w:sz w:val="16"/>
              <w:szCs w:val="16"/>
            </w:rPr>
            <w:fldChar w:fldCharType="separate"/>
          </w:r>
          <w:r w:rsidR="001C538F">
            <w:rPr>
              <w:b/>
              <w:noProof/>
              <w:color w:val="FBB800"/>
              <w:sz w:val="16"/>
              <w:szCs w:val="16"/>
            </w:rPr>
            <w:t>1</w:t>
          </w:r>
          <w:r>
            <w:rPr>
              <w:b/>
              <w:color w:val="FBB800"/>
              <w:sz w:val="16"/>
              <w:szCs w:val="16"/>
            </w:rPr>
            <w:fldChar w:fldCharType="end"/>
          </w:r>
        </w:p>
      </w:tc>
    </w:tr>
  </w:tbl>
  <w:p w14:paraId="15EDB380" w14:textId="77777777" w:rsidR="00644010" w:rsidRDefault="00644010">
    <w:pPr>
      <w:tabs>
        <w:tab w:val="left" w:pos="7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38E3E" w14:textId="77777777" w:rsidR="004523B3" w:rsidRDefault="004523B3">
      <w:r>
        <w:separator/>
      </w:r>
    </w:p>
  </w:footnote>
  <w:footnote w:type="continuationSeparator" w:id="0">
    <w:p w14:paraId="1FA4D60C" w14:textId="77777777" w:rsidR="004523B3" w:rsidRDefault="004523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635A6"/>
    <w:multiLevelType w:val="multilevel"/>
    <w:tmpl w:val="CA64F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4B6767"/>
    <w:multiLevelType w:val="multilevel"/>
    <w:tmpl w:val="4066E9D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 w15:restartNumberingAfterBreak="0">
    <w:nsid w:val="1F3E4E64"/>
    <w:multiLevelType w:val="multilevel"/>
    <w:tmpl w:val="12D27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1301A0"/>
    <w:multiLevelType w:val="multilevel"/>
    <w:tmpl w:val="E7A2E5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8031C5B"/>
    <w:multiLevelType w:val="multilevel"/>
    <w:tmpl w:val="047C6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40022C"/>
    <w:multiLevelType w:val="multilevel"/>
    <w:tmpl w:val="FC366874"/>
    <w:lvl w:ilvl="0">
      <w:start w:val="1"/>
      <w:numFmt w:val="decimal"/>
      <w:lvlText w:val="%1."/>
      <w:lvlJc w:val="left"/>
      <w:pPr>
        <w:ind w:left="720" w:hanging="360"/>
      </w:pPr>
      <w:rPr>
        <w:b/>
        <w:color w:val="55555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BB6D66"/>
    <w:multiLevelType w:val="multilevel"/>
    <w:tmpl w:val="51127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004BD8"/>
    <w:multiLevelType w:val="multilevel"/>
    <w:tmpl w:val="9EF8374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5AC159AA"/>
    <w:multiLevelType w:val="multilevel"/>
    <w:tmpl w:val="0ECE5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BD5111"/>
    <w:multiLevelType w:val="multilevel"/>
    <w:tmpl w:val="5EFEC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475F69"/>
    <w:multiLevelType w:val="multilevel"/>
    <w:tmpl w:val="EF1E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1165A6"/>
    <w:multiLevelType w:val="multilevel"/>
    <w:tmpl w:val="02246B64"/>
    <w:lvl w:ilvl="0">
      <w:start w:val="1"/>
      <w:numFmt w:val="decimal"/>
      <w:lvlText w:val="%1."/>
      <w:lvlJc w:val="right"/>
      <w:pPr>
        <w:ind w:left="720" w:hanging="360"/>
      </w:pPr>
      <w:rPr>
        <w:b/>
        <w:color w:val="555555"/>
        <w:sz w:val="24"/>
        <w:szCs w:val="24"/>
      </w:rPr>
    </w:lvl>
    <w:lvl w:ilvl="1">
      <w:start w:val="1"/>
      <w:numFmt w:val="decimal"/>
      <w:lvlText w:val="%1.%2."/>
      <w:lvlJc w:val="right"/>
      <w:pPr>
        <w:ind w:left="1440" w:hanging="360"/>
      </w:pPr>
      <w:rPr>
        <w:rFonts w:ascii="Arial" w:eastAsia="Arial" w:hAnsi="Arial" w:cs="Arial"/>
        <w:b/>
        <w:color w:val="555555"/>
        <w:sz w:val="22"/>
        <w:szCs w:val="22"/>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12" w15:restartNumberingAfterBreak="0">
    <w:nsid w:val="6D1E5564"/>
    <w:multiLevelType w:val="multilevel"/>
    <w:tmpl w:val="68BA1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61D1195"/>
    <w:multiLevelType w:val="multilevel"/>
    <w:tmpl w:val="44B07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AE3EDF"/>
    <w:multiLevelType w:val="multilevel"/>
    <w:tmpl w:val="885E1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6423475">
    <w:abstractNumId w:val="8"/>
  </w:num>
  <w:num w:numId="2" w16cid:durableId="1826848761">
    <w:abstractNumId w:val="2"/>
  </w:num>
  <w:num w:numId="3" w16cid:durableId="869957010">
    <w:abstractNumId w:val="9"/>
  </w:num>
  <w:num w:numId="4" w16cid:durableId="2141798802">
    <w:abstractNumId w:val="13"/>
  </w:num>
  <w:num w:numId="5" w16cid:durableId="800346691">
    <w:abstractNumId w:val="3"/>
  </w:num>
  <w:num w:numId="6" w16cid:durableId="1081952252">
    <w:abstractNumId w:val="6"/>
  </w:num>
  <w:num w:numId="7" w16cid:durableId="495462495">
    <w:abstractNumId w:val="1"/>
  </w:num>
  <w:num w:numId="8" w16cid:durableId="343485254">
    <w:abstractNumId w:val="14"/>
  </w:num>
  <w:num w:numId="9" w16cid:durableId="1737624048">
    <w:abstractNumId w:val="12"/>
  </w:num>
  <w:num w:numId="10" w16cid:durableId="462500772">
    <w:abstractNumId w:val="4"/>
  </w:num>
  <w:num w:numId="11" w16cid:durableId="1575772718">
    <w:abstractNumId w:val="11"/>
  </w:num>
  <w:num w:numId="12" w16cid:durableId="2002150968">
    <w:abstractNumId w:val="5"/>
  </w:num>
  <w:num w:numId="13" w16cid:durableId="1863932345">
    <w:abstractNumId w:val="7"/>
  </w:num>
  <w:num w:numId="14" w16cid:durableId="1495947455">
    <w:abstractNumId w:val="10"/>
  </w:num>
  <w:num w:numId="15" w16cid:durableId="301466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010"/>
    <w:rsid w:val="00026D6C"/>
    <w:rsid w:val="000C18BC"/>
    <w:rsid w:val="001C538F"/>
    <w:rsid w:val="001D4490"/>
    <w:rsid w:val="004345A4"/>
    <w:rsid w:val="004523B3"/>
    <w:rsid w:val="00644010"/>
    <w:rsid w:val="0069787D"/>
    <w:rsid w:val="006E74D7"/>
    <w:rsid w:val="00754239"/>
    <w:rsid w:val="00812152"/>
    <w:rsid w:val="008A28C9"/>
    <w:rsid w:val="008B3A38"/>
    <w:rsid w:val="009743E8"/>
    <w:rsid w:val="009A053C"/>
    <w:rsid w:val="00A97C38"/>
    <w:rsid w:val="00B24251"/>
    <w:rsid w:val="00B97444"/>
    <w:rsid w:val="00E7661F"/>
    <w:rsid w:val="00EA21CD"/>
    <w:rsid w:val="00EF4645"/>
    <w:rsid w:val="00F4622C"/>
    <w:rsid w:val="00F87D9F"/>
    <w:rsid w:val="00FF3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DB192"/>
  <w15:docId w15:val="{F02DE575-8A4C-410A-826E-912DA956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C38"/>
  </w:style>
  <w:style w:type="paragraph" w:styleId="Heading1">
    <w:name w:val="heading 1"/>
    <w:basedOn w:val="Normal"/>
    <w:next w:val="Normal"/>
    <w:link w:val="Heading1Char"/>
    <w:uiPriority w:val="9"/>
    <w:qFormat/>
    <w:rsid w:val="002913A1"/>
    <w:pPr>
      <w:shd w:val="clear" w:color="auto" w:fill="FFFFFF"/>
      <w:spacing w:before="400" w:after="200" w:line="276" w:lineRule="auto"/>
      <w:jc w:val="both"/>
      <w:outlineLvl w:val="0"/>
    </w:pPr>
    <w:rPr>
      <w:rFonts w:eastAsia="Times New Roman" w:cs="Open Sans"/>
      <w:b/>
      <w:color w:val="FBB800"/>
      <w:sz w:val="36"/>
      <w:szCs w:val="44"/>
    </w:rPr>
  </w:style>
  <w:style w:type="paragraph" w:styleId="Heading2">
    <w:name w:val="heading 2"/>
    <w:basedOn w:val="Normal"/>
    <w:next w:val="Normal"/>
    <w:link w:val="Heading2Char"/>
    <w:uiPriority w:val="9"/>
    <w:semiHidden/>
    <w:unhideWhenUsed/>
    <w:qFormat/>
    <w:rsid w:val="002913A1"/>
    <w:pPr>
      <w:shd w:val="clear" w:color="auto" w:fill="FFFFFF"/>
      <w:spacing w:after="200" w:line="276" w:lineRule="auto"/>
      <w:outlineLvl w:val="1"/>
    </w:pPr>
    <w:rPr>
      <w:rFonts w:eastAsia="Times New Roman" w:cs="Open Sans"/>
      <w:b/>
      <w:color w:val="555555" w:themeColor="text1"/>
      <w:sz w:val="32"/>
      <w:szCs w:val="32"/>
    </w:rPr>
  </w:style>
  <w:style w:type="paragraph" w:styleId="Heading3">
    <w:name w:val="heading 3"/>
    <w:basedOn w:val="Normal"/>
    <w:next w:val="Normal"/>
    <w:link w:val="Heading3Char"/>
    <w:uiPriority w:val="9"/>
    <w:semiHidden/>
    <w:unhideWhenUsed/>
    <w:qFormat/>
    <w:rsid w:val="002913A1"/>
    <w:pPr>
      <w:shd w:val="clear" w:color="auto" w:fill="FFFFFF"/>
      <w:spacing w:after="160" w:line="288" w:lineRule="auto"/>
      <w:jc w:val="both"/>
      <w:outlineLvl w:val="2"/>
    </w:pPr>
    <w:rPr>
      <w:rFonts w:eastAsia="Times New Roman" w:cs="Open Sans"/>
      <w:b/>
      <w:color w:val="555555"/>
      <w:sz w:val="20"/>
      <w:szCs w:val="20"/>
    </w:rPr>
  </w:style>
  <w:style w:type="paragraph" w:styleId="Heading4">
    <w:name w:val="heading 4"/>
    <w:basedOn w:val="Heading3"/>
    <w:next w:val="Normal"/>
    <w:link w:val="Heading4Char"/>
    <w:uiPriority w:val="9"/>
    <w:semiHidden/>
    <w:unhideWhenUsed/>
    <w:qFormat/>
    <w:rsid w:val="002913A1"/>
    <w:pPr>
      <w:outlineLvl w:val="3"/>
    </w:pPr>
  </w:style>
  <w:style w:type="paragraph" w:styleId="Heading5">
    <w:name w:val="heading 5"/>
    <w:basedOn w:val="Normal"/>
    <w:next w:val="Normal"/>
    <w:link w:val="Heading5Char"/>
    <w:uiPriority w:val="9"/>
    <w:semiHidden/>
    <w:unhideWhenUsed/>
    <w:qFormat/>
    <w:rsid w:val="00B87392"/>
    <w:pPr>
      <w:shd w:val="clear" w:color="auto" w:fill="FFFFFF"/>
      <w:spacing w:after="120" w:line="360" w:lineRule="auto"/>
      <w:jc w:val="both"/>
      <w:outlineLvl w:val="4"/>
    </w:pPr>
    <w:rPr>
      <w:rFonts w:cs="Open Sans"/>
      <w:b/>
      <w:bCs/>
      <w:color w:val="555656"/>
      <w:sz w:val="16"/>
      <w:szCs w:val="16"/>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769C"/>
    <w:pPr>
      <w:autoSpaceDE w:val="0"/>
      <w:autoSpaceDN w:val="0"/>
      <w:adjustRightInd w:val="0"/>
      <w:ind w:right="-720"/>
    </w:pPr>
    <w:rPr>
      <w:b/>
      <w:bCs/>
      <w:color w:val="FBB800"/>
      <w:sz w:val="44"/>
      <w:szCs w:val="36"/>
    </w:rPr>
  </w:style>
  <w:style w:type="character" w:customStyle="1" w:styleId="Heading1Char">
    <w:name w:val="Heading 1 Char"/>
    <w:basedOn w:val="DefaultParagraphFont"/>
    <w:link w:val="Heading1"/>
    <w:uiPriority w:val="9"/>
    <w:rsid w:val="002913A1"/>
    <w:rPr>
      <w:rFonts w:ascii="Arial" w:eastAsia="Times New Roman" w:hAnsi="Arial" w:cs="Open Sans"/>
      <w:b/>
      <w:color w:val="FBB800"/>
      <w:sz w:val="36"/>
      <w:szCs w:val="44"/>
      <w:shd w:val="clear" w:color="auto" w:fill="FFFFFF"/>
      <w:lang w:eastAsia="en-GB"/>
    </w:rPr>
  </w:style>
  <w:style w:type="character" w:styleId="FollowedHyperlink">
    <w:name w:val="FollowedHyperlink"/>
    <w:basedOn w:val="DefaultParagraphFont"/>
    <w:uiPriority w:val="99"/>
    <w:semiHidden/>
    <w:unhideWhenUsed/>
    <w:rsid w:val="007F51A8"/>
    <w:rPr>
      <w:rFonts w:asciiTheme="minorHAnsi" w:hAnsiTheme="minorHAnsi"/>
      <w:color w:val="F1AE69" w:themeColor="followedHyperlink"/>
      <w:sz w:val="16"/>
      <w:u w:val="single"/>
    </w:rPr>
  </w:style>
  <w:style w:type="character" w:customStyle="1" w:styleId="Heading5Char">
    <w:name w:val="Heading 5 Char"/>
    <w:basedOn w:val="DefaultParagraphFont"/>
    <w:link w:val="Heading5"/>
    <w:uiPriority w:val="9"/>
    <w:rsid w:val="00B87392"/>
    <w:rPr>
      <w:rFonts w:ascii="Arial" w:hAnsi="Arial" w:cs="Open Sans"/>
      <w:b/>
      <w:bCs/>
      <w:color w:val="555656"/>
      <w:sz w:val="16"/>
      <w:szCs w:val="16"/>
      <w:shd w:val="clear" w:color="auto" w:fill="FFFFFF"/>
      <w:lang w:val="en-US"/>
    </w:rPr>
  </w:style>
  <w:style w:type="paragraph" w:styleId="Header">
    <w:name w:val="header"/>
    <w:basedOn w:val="Normal"/>
    <w:link w:val="HeaderChar"/>
    <w:uiPriority w:val="99"/>
    <w:unhideWhenUsed/>
    <w:qFormat/>
    <w:rsid w:val="007F51A8"/>
    <w:pPr>
      <w:tabs>
        <w:tab w:val="center" w:pos="4513"/>
        <w:tab w:val="right" w:pos="9026"/>
      </w:tabs>
    </w:pPr>
    <w:rPr>
      <w:color w:val="555555" w:themeColor="text1"/>
      <w:sz w:val="11"/>
      <w:szCs w:val="11"/>
    </w:rPr>
  </w:style>
  <w:style w:type="character" w:customStyle="1" w:styleId="HeaderChar">
    <w:name w:val="Header Char"/>
    <w:basedOn w:val="DefaultParagraphFont"/>
    <w:link w:val="Header"/>
    <w:uiPriority w:val="99"/>
    <w:rsid w:val="007F51A8"/>
    <w:rPr>
      <w:rFonts w:ascii="Arial" w:hAnsi="Arial" w:cs="Arial"/>
      <w:color w:val="555555" w:themeColor="text1"/>
      <w:sz w:val="11"/>
      <w:szCs w:val="11"/>
    </w:rPr>
  </w:style>
  <w:style w:type="paragraph" w:styleId="Footer">
    <w:name w:val="footer"/>
    <w:basedOn w:val="Normal"/>
    <w:link w:val="FooterChar"/>
    <w:uiPriority w:val="99"/>
    <w:unhideWhenUsed/>
    <w:rsid w:val="001A54D1"/>
    <w:pPr>
      <w:tabs>
        <w:tab w:val="center" w:pos="4513"/>
        <w:tab w:val="right" w:pos="9026"/>
      </w:tabs>
    </w:pPr>
  </w:style>
  <w:style w:type="character" w:customStyle="1" w:styleId="FooterChar">
    <w:name w:val="Footer Char"/>
    <w:basedOn w:val="DefaultParagraphFont"/>
    <w:link w:val="Footer"/>
    <w:uiPriority w:val="99"/>
    <w:rsid w:val="001A54D1"/>
    <w:rPr>
      <w:rFonts w:asciiTheme="minorHAnsi" w:hAnsiTheme="minorHAnsi"/>
      <w:sz w:val="16"/>
    </w:rPr>
  </w:style>
  <w:style w:type="character" w:styleId="Hyperlink">
    <w:name w:val="Hyperlink"/>
    <w:basedOn w:val="DefaultParagraphFont"/>
    <w:uiPriority w:val="99"/>
    <w:unhideWhenUsed/>
    <w:qFormat/>
    <w:rsid w:val="00D239FD"/>
    <w:rPr>
      <w:rFonts w:ascii="Arial" w:hAnsi="Arial"/>
      <w:b w:val="0"/>
      <w:i w:val="0"/>
      <w:color w:val="13A6BF" w:themeColor="accent3"/>
      <w:sz w:val="16"/>
      <w:u w:val="single"/>
    </w:rPr>
  </w:style>
  <w:style w:type="character" w:styleId="UnresolvedMention">
    <w:name w:val="Unresolved Mention"/>
    <w:basedOn w:val="DefaultParagraphFont"/>
    <w:uiPriority w:val="99"/>
    <w:semiHidden/>
    <w:unhideWhenUsed/>
    <w:rsid w:val="00784C53"/>
    <w:rPr>
      <w:rFonts w:asciiTheme="minorHAnsi" w:hAnsiTheme="minorHAnsi"/>
      <w:color w:val="605E5C"/>
      <w:sz w:val="16"/>
      <w:shd w:val="clear" w:color="auto" w:fill="E1DFDD"/>
    </w:rPr>
  </w:style>
  <w:style w:type="paragraph" w:styleId="BalloonText">
    <w:name w:val="Balloon Text"/>
    <w:basedOn w:val="Normal"/>
    <w:link w:val="BalloonTextChar"/>
    <w:uiPriority w:val="99"/>
    <w:semiHidden/>
    <w:unhideWhenUsed/>
    <w:rsid w:val="009D67E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67E3"/>
    <w:rPr>
      <w:rFonts w:ascii="Times New Roman" w:hAnsi="Times New Roman" w:cs="Times New Roman"/>
      <w:sz w:val="18"/>
      <w:szCs w:val="18"/>
    </w:rPr>
  </w:style>
  <w:style w:type="table" w:styleId="TableGrid">
    <w:name w:val="Table Grid"/>
    <w:basedOn w:val="TableNormal"/>
    <w:uiPriority w:val="39"/>
    <w:rsid w:val="00247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qFormat/>
    <w:rsid w:val="006318D4"/>
    <w:pPr>
      <w:shd w:val="clear" w:color="auto" w:fill="FFFFFF"/>
      <w:spacing w:after="300" w:line="360" w:lineRule="auto"/>
      <w:jc w:val="both"/>
    </w:pPr>
    <w:rPr>
      <w:rFonts w:cs="Open Sans"/>
      <w:color w:val="555656"/>
      <w:sz w:val="20"/>
      <w:szCs w:val="17"/>
      <w:lang w:val="en-US"/>
    </w:rPr>
  </w:style>
  <w:style w:type="paragraph" w:styleId="NormalWeb">
    <w:name w:val="Normal (Web)"/>
    <w:basedOn w:val="Normal"/>
    <w:uiPriority w:val="99"/>
    <w:unhideWhenUsed/>
    <w:rsid w:val="001C28D0"/>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923D49"/>
    <w:rPr>
      <w:rFonts w:asciiTheme="minorHAnsi" w:hAnsiTheme="minorHAnsi"/>
      <w:sz w:val="16"/>
    </w:rPr>
  </w:style>
  <w:style w:type="character" w:customStyle="1" w:styleId="Heading2Char">
    <w:name w:val="Heading 2 Char"/>
    <w:basedOn w:val="DefaultParagraphFont"/>
    <w:link w:val="Heading2"/>
    <w:uiPriority w:val="9"/>
    <w:rsid w:val="002913A1"/>
    <w:rPr>
      <w:rFonts w:ascii="Arial" w:eastAsia="Times New Roman" w:hAnsi="Arial" w:cs="Open Sans"/>
      <w:b/>
      <w:color w:val="555555" w:themeColor="text1"/>
      <w:sz w:val="32"/>
      <w:szCs w:val="32"/>
      <w:shd w:val="clear" w:color="auto" w:fill="FFFFFF"/>
      <w:lang w:eastAsia="en-GB"/>
    </w:rPr>
  </w:style>
  <w:style w:type="character" w:customStyle="1" w:styleId="Heading3Char">
    <w:name w:val="Heading 3 Char"/>
    <w:basedOn w:val="DefaultParagraphFont"/>
    <w:link w:val="Heading3"/>
    <w:uiPriority w:val="9"/>
    <w:rsid w:val="002913A1"/>
    <w:rPr>
      <w:rFonts w:ascii="Arial" w:eastAsia="Times New Roman" w:hAnsi="Arial" w:cs="Open Sans"/>
      <w:b/>
      <w:color w:val="555555"/>
      <w:sz w:val="20"/>
      <w:szCs w:val="20"/>
      <w:shd w:val="clear" w:color="auto" w:fill="FFFFFF"/>
      <w:lang w:eastAsia="en-GB"/>
    </w:rPr>
  </w:style>
  <w:style w:type="character" w:customStyle="1" w:styleId="Heading4Char">
    <w:name w:val="Heading 4 Char"/>
    <w:basedOn w:val="DefaultParagraphFont"/>
    <w:link w:val="Heading4"/>
    <w:uiPriority w:val="9"/>
    <w:rsid w:val="002913A1"/>
    <w:rPr>
      <w:rFonts w:ascii="Arial" w:eastAsia="Times New Roman" w:hAnsi="Arial" w:cs="Open Sans"/>
      <w:b/>
      <w:color w:val="555555"/>
      <w:sz w:val="20"/>
      <w:szCs w:val="20"/>
      <w:shd w:val="clear" w:color="auto" w:fill="FFFFFF"/>
      <w:lang w:eastAsia="en-GB"/>
    </w:rPr>
  </w:style>
  <w:style w:type="character" w:customStyle="1" w:styleId="TitleChar">
    <w:name w:val="Title Char"/>
    <w:basedOn w:val="DefaultParagraphFont"/>
    <w:link w:val="Title"/>
    <w:uiPriority w:val="10"/>
    <w:rsid w:val="00FA769C"/>
    <w:rPr>
      <w:rFonts w:ascii="Arial" w:hAnsi="Arial" w:cs="Arial"/>
      <w:b/>
      <w:bCs/>
      <w:color w:val="FBB800"/>
      <w:sz w:val="44"/>
      <w:szCs w:val="36"/>
    </w:rPr>
  </w:style>
  <w:style w:type="paragraph" w:styleId="Subtitle">
    <w:name w:val="Subtitle"/>
    <w:basedOn w:val="Normal"/>
    <w:next w:val="Normal"/>
    <w:link w:val="SubtitleChar"/>
    <w:uiPriority w:val="11"/>
    <w:qFormat/>
    <w:pPr>
      <w:ind w:right="-720"/>
    </w:pPr>
    <w:rPr>
      <w:b/>
      <w:color w:val="555555"/>
      <w:sz w:val="20"/>
      <w:szCs w:val="20"/>
    </w:rPr>
  </w:style>
  <w:style w:type="character" w:customStyle="1" w:styleId="SubtitleChar">
    <w:name w:val="Subtitle Char"/>
    <w:basedOn w:val="DefaultParagraphFont"/>
    <w:link w:val="Subtitle"/>
    <w:uiPriority w:val="11"/>
    <w:rsid w:val="007D4257"/>
    <w:rPr>
      <w:rFonts w:ascii="Arial" w:hAnsi="Arial" w:cs="Arial"/>
      <w:b/>
      <w:bCs/>
      <w:color w:val="555555"/>
      <w:sz w:val="20"/>
      <w:szCs w:val="20"/>
    </w:rPr>
  </w:style>
  <w:style w:type="paragraph" w:customStyle="1" w:styleId="Lastsavedby">
    <w:name w:val="Last saved by"/>
    <w:rsid w:val="00D0775A"/>
    <w:rPr>
      <w:rFonts w:eastAsiaTheme="minorEastAsia"/>
    </w:rPr>
  </w:style>
  <w:style w:type="paragraph" w:styleId="TOC1">
    <w:name w:val="toc 1"/>
    <w:basedOn w:val="Normal"/>
    <w:next w:val="Normal"/>
    <w:autoRedefine/>
    <w:uiPriority w:val="39"/>
    <w:unhideWhenUsed/>
    <w:rsid w:val="00BE4D08"/>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BE4D08"/>
    <w:rPr>
      <w:rFonts w:cstheme="minorHAnsi"/>
      <w:b/>
      <w:bCs/>
      <w:smallCaps/>
      <w:sz w:val="22"/>
      <w:szCs w:val="22"/>
    </w:rPr>
  </w:style>
  <w:style w:type="paragraph" w:styleId="TOC3">
    <w:name w:val="toc 3"/>
    <w:basedOn w:val="Normal"/>
    <w:next w:val="Normal"/>
    <w:autoRedefine/>
    <w:uiPriority w:val="39"/>
    <w:unhideWhenUsed/>
    <w:rsid w:val="00BE4D08"/>
    <w:rPr>
      <w:rFonts w:cstheme="minorHAnsi"/>
      <w:smallCaps/>
      <w:sz w:val="22"/>
      <w:szCs w:val="22"/>
    </w:rPr>
  </w:style>
  <w:style w:type="paragraph" w:styleId="TOC4">
    <w:name w:val="toc 4"/>
    <w:basedOn w:val="Normal"/>
    <w:next w:val="Normal"/>
    <w:autoRedefine/>
    <w:uiPriority w:val="39"/>
    <w:unhideWhenUsed/>
    <w:rsid w:val="00BE4D08"/>
    <w:rPr>
      <w:rFonts w:cstheme="minorHAnsi"/>
      <w:sz w:val="22"/>
      <w:szCs w:val="22"/>
    </w:rPr>
  </w:style>
  <w:style w:type="paragraph" w:styleId="TOC5">
    <w:name w:val="toc 5"/>
    <w:basedOn w:val="Normal"/>
    <w:next w:val="Normal"/>
    <w:autoRedefine/>
    <w:uiPriority w:val="39"/>
    <w:unhideWhenUsed/>
    <w:rsid w:val="00BE4D08"/>
    <w:rPr>
      <w:rFonts w:cstheme="minorHAnsi"/>
      <w:sz w:val="22"/>
      <w:szCs w:val="22"/>
    </w:rPr>
  </w:style>
  <w:style w:type="paragraph" w:styleId="TOC6">
    <w:name w:val="toc 6"/>
    <w:basedOn w:val="Normal"/>
    <w:next w:val="Normal"/>
    <w:autoRedefine/>
    <w:uiPriority w:val="39"/>
    <w:unhideWhenUsed/>
    <w:rsid w:val="00BE4D08"/>
    <w:rPr>
      <w:rFonts w:cstheme="minorHAnsi"/>
      <w:sz w:val="22"/>
      <w:szCs w:val="22"/>
    </w:rPr>
  </w:style>
  <w:style w:type="paragraph" w:styleId="TOC7">
    <w:name w:val="toc 7"/>
    <w:basedOn w:val="Normal"/>
    <w:next w:val="Normal"/>
    <w:autoRedefine/>
    <w:uiPriority w:val="39"/>
    <w:unhideWhenUsed/>
    <w:rsid w:val="00BE4D08"/>
    <w:rPr>
      <w:rFonts w:cstheme="minorHAnsi"/>
      <w:sz w:val="22"/>
      <w:szCs w:val="22"/>
    </w:rPr>
  </w:style>
  <w:style w:type="paragraph" w:styleId="TOC8">
    <w:name w:val="toc 8"/>
    <w:basedOn w:val="Normal"/>
    <w:next w:val="Normal"/>
    <w:autoRedefine/>
    <w:uiPriority w:val="39"/>
    <w:unhideWhenUsed/>
    <w:rsid w:val="00BE4D08"/>
    <w:rPr>
      <w:rFonts w:cstheme="minorHAnsi"/>
      <w:sz w:val="22"/>
      <w:szCs w:val="22"/>
    </w:rPr>
  </w:style>
  <w:style w:type="paragraph" w:styleId="TOC9">
    <w:name w:val="toc 9"/>
    <w:basedOn w:val="Normal"/>
    <w:next w:val="Normal"/>
    <w:autoRedefine/>
    <w:uiPriority w:val="39"/>
    <w:unhideWhenUsed/>
    <w:rsid w:val="00BE4D08"/>
    <w:rPr>
      <w:rFonts w:cstheme="minorHAnsi"/>
      <w:sz w:val="22"/>
      <w:szCs w:val="22"/>
    </w:rPr>
  </w:style>
  <w:style w:type="paragraph" w:styleId="ListParagraph">
    <w:name w:val="List Paragraph"/>
    <w:aliases w:val="Dot pt,No Spacing1,List Paragraph Char Char Char,Indicator Text,List Paragraph1,Numbered Para 1,List Paragraph12,Bullet Points,MAIN CONTENT,Bullet 1,Colorful List - Accent 11,Light Grid - Accent 31,References,Bullets,Ha,WB Para,Liste 1"/>
    <w:basedOn w:val="Normal"/>
    <w:link w:val="ListParagraphChar"/>
    <w:uiPriority w:val="34"/>
    <w:qFormat/>
    <w:rsid w:val="004A179E"/>
    <w:pPr>
      <w:spacing w:after="160" w:line="259" w:lineRule="auto"/>
      <w:ind w:left="720"/>
      <w:contextualSpacing/>
    </w:pPr>
    <w:rPr>
      <w:sz w:val="22"/>
      <w:szCs w:val="22"/>
      <w:lang w:val="x-none"/>
    </w:rPr>
  </w:style>
  <w:style w:type="character" w:styleId="CommentReference">
    <w:name w:val="annotation reference"/>
    <w:basedOn w:val="DefaultParagraphFont"/>
    <w:uiPriority w:val="99"/>
    <w:semiHidden/>
    <w:unhideWhenUsed/>
    <w:rsid w:val="004A179E"/>
    <w:rPr>
      <w:sz w:val="16"/>
      <w:szCs w:val="16"/>
    </w:rPr>
  </w:style>
  <w:style w:type="paragraph" w:styleId="CommentText">
    <w:name w:val="annotation text"/>
    <w:basedOn w:val="Normal"/>
    <w:link w:val="CommentTextChar"/>
    <w:uiPriority w:val="99"/>
    <w:unhideWhenUsed/>
    <w:rsid w:val="004A179E"/>
    <w:pPr>
      <w:spacing w:after="160"/>
    </w:pPr>
    <w:rPr>
      <w:sz w:val="20"/>
      <w:szCs w:val="20"/>
      <w:lang w:val="x-none"/>
    </w:rPr>
  </w:style>
  <w:style w:type="character" w:customStyle="1" w:styleId="CommentTextChar">
    <w:name w:val="Comment Text Char"/>
    <w:basedOn w:val="DefaultParagraphFont"/>
    <w:link w:val="CommentText"/>
    <w:uiPriority w:val="99"/>
    <w:rsid w:val="004A179E"/>
    <w:rPr>
      <w:sz w:val="20"/>
      <w:szCs w:val="20"/>
      <w:lang w:val="x-non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basedOn w:val="DefaultParagraphFont"/>
    <w:link w:val="ListParagraph"/>
    <w:uiPriority w:val="34"/>
    <w:qFormat/>
    <w:rsid w:val="009A69DF"/>
    <w:rPr>
      <w:sz w:val="22"/>
      <w:szCs w:val="22"/>
      <w:lang w:val="x-none"/>
    </w:rPr>
  </w:style>
  <w:style w:type="paragraph" w:styleId="FootnoteText">
    <w:name w:val="footnote text"/>
    <w:basedOn w:val="Normal"/>
    <w:link w:val="FootnoteTextChar"/>
    <w:uiPriority w:val="99"/>
    <w:rsid w:val="009A69DF"/>
    <w:rPr>
      <w:rFonts w:eastAsia="Times New Roman"/>
      <w:sz w:val="20"/>
      <w:szCs w:val="20"/>
    </w:rPr>
  </w:style>
  <w:style w:type="character" w:customStyle="1" w:styleId="FootnoteTextChar">
    <w:name w:val="Footnote Text Char"/>
    <w:basedOn w:val="DefaultParagraphFont"/>
    <w:link w:val="FootnoteText"/>
    <w:uiPriority w:val="99"/>
    <w:rsid w:val="009A69DF"/>
    <w:rPr>
      <w:rFonts w:ascii="Arial" w:eastAsia="Times New Roman" w:hAnsi="Arial" w:cs="Arial"/>
      <w:sz w:val="20"/>
      <w:szCs w:val="20"/>
      <w:lang w:eastAsia="en-GB"/>
    </w:rPr>
  </w:style>
  <w:style w:type="character" w:styleId="FootnoteReference">
    <w:name w:val="footnote reference"/>
    <w:basedOn w:val="DefaultParagraphFont"/>
    <w:uiPriority w:val="99"/>
    <w:rsid w:val="009A69DF"/>
    <w:rPr>
      <w:vertAlign w:val="superscript"/>
    </w:rPr>
  </w:style>
  <w:style w:type="paragraph" w:customStyle="1" w:styleId="Headline">
    <w:name w:val="Headline"/>
    <w:basedOn w:val="Heading1"/>
    <w:link w:val="HeadlineChar"/>
    <w:qFormat/>
    <w:rsid w:val="009A69DF"/>
    <w:pPr>
      <w:keepNext/>
      <w:keepLines/>
      <w:shd w:val="clear" w:color="auto" w:fill="auto"/>
      <w:spacing w:before="360" w:after="120" w:line="240" w:lineRule="auto"/>
      <w:jc w:val="left"/>
    </w:pPr>
    <w:rPr>
      <w:rFonts w:cs="Arial"/>
      <w:bCs/>
      <w:color w:val="518ECB"/>
      <w:sz w:val="28"/>
      <w:szCs w:val="28"/>
    </w:rPr>
  </w:style>
  <w:style w:type="character" w:customStyle="1" w:styleId="HeadlineChar">
    <w:name w:val="Headline Char"/>
    <w:basedOn w:val="Heading1Char"/>
    <w:link w:val="Headline"/>
    <w:rsid w:val="009A69DF"/>
    <w:rPr>
      <w:rFonts w:ascii="Arial" w:eastAsia="Times New Roman" w:hAnsi="Arial" w:cs="Arial"/>
      <w:b/>
      <w:bCs/>
      <w:color w:val="518ECB"/>
      <w:sz w:val="28"/>
      <w:szCs w:val="28"/>
      <w:shd w:val="clear" w:color="auto" w:fill="FFFFFF"/>
      <w:lang w:eastAsia="en-GB"/>
    </w:rPr>
  </w:style>
  <w:style w:type="paragraph" w:customStyle="1" w:styleId="paragraph">
    <w:name w:val="paragraph"/>
    <w:basedOn w:val="Normal"/>
    <w:rsid w:val="009A69DF"/>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9A69DF"/>
  </w:style>
  <w:style w:type="character" w:customStyle="1" w:styleId="spellingerror">
    <w:name w:val="spellingerror"/>
    <w:basedOn w:val="DefaultParagraphFont"/>
    <w:rsid w:val="009A69DF"/>
  </w:style>
  <w:style w:type="character" w:customStyle="1" w:styleId="eop">
    <w:name w:val="eop"/>
    <w:basedOn w:val="DefaultParagraphFont"/>
    <w:rsid w:val="009A69DF"/>
  </w:style>
  <w:style w:type="character" w:customStyle="1" w:styleId="contextualspellingandgrammarerror">
    <w:name w:val="contextualspellingandgrammarerror"/>
    <w:basedOn w:val="DefaultParagraphFont"/>
    <w:rsid w:val="009A69DF"/>
  </w:style>
  <w:style w:type="table" w:customStyle="1" w:styleId="TableGrid1">
    <w:name w:val="Table Grid1"/>
    <w:basedOn w:val="TableNormal"/>
    <w:next w:val="TableGrid"/>
    <w:uiPriority w:val="39"/>
    <w:rsid w:val="009A69DF"/>
    <w:pPr>
      <w:spacing w:before="100"/>
    </w:pPr>
    <w:rPr>
      <w:rFonts w:eastAsia="MS Minch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9A69DF"/>
    <w:rPr>
      <w:rFonts w:cs="Avenir Book"/>
      <w:color w:val="000000"/>
      <w:sz w:val="20"/>
      <w:szCs w:val="20"/>
    </w:rPr>
  </w:style>
  <w:style w:type="paragraph" w:customStyle="1" w:styleId="Default">
    <w:name w:val="Default"/>
    <w:rsid w:val="004F3583"/>
    <w:pPr>
      <w:autoSpaceDE w:val="0"/>
      <w:autoSpaceDN w:val="0"/>
      <w:adjustRightInd w:val="0"/>
    </w:pPr>
    <w:rPr>
      <w:rFonts w:ascii="Calibri" w:hAnsi="Calibri" w:cs="Calibri"/>
      <w:color w:val="000000"/>
      <w:lang w:val="en-US"/>
    </w:rPr>
  </w:style>
  <w:style w:type="paragraph" w:customStyle="1" w:styleId="00Body">
    <w:name w:val="00 Body"/>
    <w:basedOn w:val="Normal"/>
    <w:next w:val="Normal"/>
    <w:link w:val="00BodyChar"/>
    <w:qFormat/>
    <w:rsid w:val="00950AC5"/>
    <w:pPr>
      <w:spacing w:before="180" w:after="180"/>
    </w:pPr>
    <w:rPr>
      <w:rFonts w:eastAsia="Times New Roman" w:cs="Times New Roman"/>
      <w:lang w:val="en-US"/>
    </w:rPr>
  </w:style>
  <w:style w:type="character" w:customStyle="1" w:styleId="00BodyChar">
    <w:name w:val="00 Body Char"/>
    <w:basedOn w:val="DefaultParagraphFont"/>
    <w:link w:val="00Body"/>
    <w:rsid w:val="00950AC5"/>
    <w:rPr>
      <w:rFonts w:eastAsia="Times New Roman" w:cs="Times New Roman"/>
      <w:lang w:val="en-US"/>
    </w:rPr>
  </w:style>
  <w:style w:type="paragraph" w:styleId="Revision">
    <w:name w:val="Revision"/>
    <w:hidden/>
    <w:uiPriority w:val="99"/>
    <w:semiHidden/>
    <w:rsid w:val="00B53706"/>
  </w:style>
  <w:style w:type="paragraph" w:styleId="CommentSubject">
    <w:name w:val="annotation subject"/>
    <w:basedOn w:val="CommentText"/>
    <w:next w:val="CommentText"/>
    <w:link w:val="CommentSubjectChar"/>
    <w:uiPriority w:val="99"/>
    <w:semiHidden/>
    <w:unhideWhenUsed/>
    <w:rsid w:val="00F01548"/>
    <w:pPr>
      <w:spacing w:after="0"/>
    </w:pPr>
    <w:rPr>
      <w:b/>
      <w:bCs/>
      <w:lang w:val="en-GB"/>
    </w:rPr>
  </w:style>
  <w:style w:type="character" w:customStyle="1" w:styleId="CommentSubjectChar">
    <w:name w:val="Comment Subject Char"/>
    <w:basedOn w:val="CommentTextChar"/>
    <w:link w:val="CommentSubject"/>
    <w:uiPriority w:val="99"/>
    <w:semiHidden/>
    <w:rsid w:val="00F01548"/>
    <w:rPr>
      <w:b/>
      <w:bCs/>
      <w:sz w:val="20"/>
      <w:szCs w:val="20"/>
      <w:lang w:val="x-none"/>
    </w:rPr>
  </w:style>
  <w:style w:type="character" w:styleId="Mention">
    <w:name w:val="Mention"/>
    <w:basedOn w:val="DefaultParagraphFont"/>
    <w:uiPriority w:val="99"/>
    <w:unhideWhenUsed/>
    <w:rsid w:val="0081458B"/>
    <w:rPr>
      <w:color w:val="2B579A"/>
      <w:shd w:val="clear" w:color="auto" w:fill="E1DFDD"/>
    </w:rPr>
  </w:style>
  <w:style w:type="table" w:styleId="GridTable4-Accent1">
    <w:name w:val="Grid Table 4 Accent 1"/>
    <w:basedOn w:val="TableNormal"/>
    <w:uiPriority w:val="49"/>
    <w:rsid w:val="004373F8"/>
    <w:tblPr>
      <w:tblStyleRowBandSize w:val="1"/>
      <w:tblStyleColBandSize w:val="1"/>
      <w:tblBorders>
        <w:top w:val="single" w:sz="4" w:space="0" w:color="FFD463" w:themeColor="accent1" w:themeTint="99"/>
        <w:left w:val="single" w:sz="4" w:space="0" w:color="FFD463" w:themeColor="accent1" w:themeTint="99"/>
        <w:bottom w:val="single" w:sz="4" w:space="0" w:color="FFD463" w:themeColor="accent1" w:themeTint="99"/>
        <w:right w:val="single" w:sz="4" w:space="0" w:color="FFD463" w:themeColor="accent1" w:themeTint="99"/>
        <w:insideH w:val="single" w:sz="4" w:space="0" w:color="FFD463" w:themeColor="accent1" w:themeTint="99"/>
        <w:insideV w:val="single" w:sz="4" w:space="0" w:color="FFD463" w:themeColor="accent1" w:themeTint="99"/>
      </w:tblBorders>
    </w:tblPr>
    <w:tblStylePr w:type="firstRow">
      <w:rPr>
        <w:b/>
        <w:bCs/>
        <w:color w:val="FFFFFF" w:themeColor="background1"/>
      </w:rPr>
      <w:tblPr/>
      <w:tcPr>
        <w:tcBorders>
          <w:top w:val="single" w:sz="4" w:space="0" w:color="FBB800" w:themeColor="accent1"/>
          <w:left w:val="single" w:sz="4" w:space="0" w:color="FBB800" w:themeColor="accent1"/>
          <w:bottom w:val="single" w:sz="4" w:space="0" w:color="FBB800" w:themeColor="accent1"/>
          <w:right w:val="single" w:sz="4" w:space="0" w:color="FBB800" w:themeColor="accent1"/>
          <w:insideH w:val="nil"/>
          <w:insideV w:val="nil"/>
        </w:tcBorders>
        <w:shd w:val="clear" w:color="auto" w:fill="FBB800" w:themeFill="accent1"/>
      </w:tcPr>
    </w:tblStylePr>
    <w:tblStylePr w:type="lastRow">
      <w:rPr>
        <w:b/>
        <w:bCs/>
      </w:rPr>
      <w:tblPr/>
      <w:tcPr>
        <w:tcBorders>
          <w:top w:val="double" w:sz="4" w:space="0" w:color="FBB800" w:themeColor="accent1"/>
        </w:tcBorders>
      </w:tcPr>
    </w:tblStylePr>
    <w:tblStylePr w:type="firstCol">
      <w:rPr>
        <w:b/>
        <w:bCs/>
      </w:rPr>
    </w:tblStylePr>
    <w:tblStylePr w:type="lastCol">
      <w:rPr>
        <w:b/>
        <w:bCs/>
      </w:rPr>
    </w:tblStylePr>
    <w:tblStylePr w:type="band1Vert">
      <w:tblPr/>
      <w:tcPr>
        <w:shd w:val="clear" w:color="auto" w:fill="FFF0CB" w:themeFill="accent1" w:themeFillTint="33"/>
      </w:tcPr>
    </w:tblStylePr>
    <w:tblStylePr w:type="band1Horz">
      <w:tblPr/>
      <w:tcPr>
        <w:shd w:val="clear" w:color="auto" w:fill="FFF0CB" w:themeFill="accent1" w:themeFillTint="33"/>
      </w:tcPr>
    </w:tblStylePr>
  </w:style>
  <w:style w:type="table" w:customStyle="1" w:styleId="a">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0">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4">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5">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13935">
      <w:bodyDiv w:val="1"/>
      <w:marLeft w:val="0"/>
      <w:marRight w:val="0"/>
      <w:marTop w:val="0"/>
      <w:marBottom w:val="0"/>
      <w:divBdr>
        <w:top w:val="none" w:sz="0" w:space="0" w:color="auto"/>
        <w:left w:val="none" w:sz="0" w:space="0" w:color="auto"/>
        <w:bottom w:val="none" w:sz="0" w:space="0" w:color="auto"/>
        <w:right w:val="none" w:sz="0" w:space="0" w:color="auto"/>
      </w:divBdr>
      <w:divsChild>
        <w:div w:id="1414551385">
          <w:marLeft w:val="-142"/>
          <w:marRight w:val="0"/>
          <w:marTop w:val="0"/>
          <w:marBottom w:val="0"/>
          <w:divBdr>
            <w:top w:val="none" w:sz="0" w:space="0" w:color="auto"/>
            <w:left w:val="none" w:sz="0" w:space="0" w:color="auto"/>
            <w:bottom w:val="none" w:sz="0" w:space="0" w:color="auto"/>
            <w:right w:val="none" w:sz="0" w:space="0" w:color="auto"/>
          </w:divBdr>
        </w:div>
      </w:divsChild>
    </w:div>
    <w:div w:id="499197732">
      <w:bodyDiv w:val="1"/>
      <w:marLeft w:val="0"/>
      <w:marRight w:val="0"/>
      <w:marTop w:val="0"/>
      <w:marBottom w:val="0"/>
      <w:divBdr>
        <w:top w:val="none" w:sz="0" w:space="0" w:color="auto"/>
        <w:left w:val="none" w:sz="0" w:space="0" w:color="auto"/>
        <w:bottom w:val="none" w:sz="0" w:space="0" w:color="auto"/>
        <w:right w:val="none" w:sz="0" w:space="0" w:color="auto"/>
      </w:divBdr>
      <w:divsChild>
        <w:div w:id="1777674110">
          <w:marLeft w:val="-142"/>
          <w:marRight w:val="0"/>
          <w:marTop w:val="0"/>
          <w:marBottom w:val="0"/>
          <w:divBdr>
            <w:top w:val="none" w:sz="0" w:space="0" w:color="auto"/>
            <w:left w:val="none" w:sz="0" w:space="0" w:color="auto"/>
            <w:bottom w:val="none" w:sz="0" w:space="0" w:color="auto"/>
            <w:right w:val="none" w:sz="0" w:space="0" w:color="auto"/>
          </w:divBdr>
        </w:div>
      </w:divsChild>
    </w:div>
    <w:div w:id="877665963">
      <w:bodyDiv w:val="1"/>
      <w:marLeft w:val="0"/>
      <w:marRight w:val="0"/>
      <w:marTop w:val="0"/>
      <w:marBottom w:val="0"/>
      <w:divBdr>
        <w:top w:val="none" w:sz="0" w:space="0" w:color="auto"/>
        <w:left w:val="none" w:sz="0" w:space="0" w:color="auto"/>
        <w:bottom w:val="none" w:sz="0" w:space="0" w:color="auto"/>
        <w:right w:val="none" w:sz="0" w:space="0" w:color="auto"/>
      </w:divBdr>
      <w:divsChild>
        <w:div w:id="1014377036">
          <w:marLeft w:val="-149"/>
          <w:marRight w:val="0"/>
          <w:marTop w:val="0"/>
          <w:marBottom w:val="0"/>
          <w:divBdr>
            <w:top w:val="none" w:sz="0" w:space="0" w:color="auto"/>
            <w:left w:val="none" w:sz="0" w:space="0" w:color="auto"/>
            <w:bottom w:val="none" w:sz="0" w:space="0" w:color="auto"/>
            <w:right w:val="none" w:sz="0" w:space="0" w:color="auto"/>
          </w:divBdr>
        </w:div>
      </w:divsChild>
    </w:div>
    <w:div w:id="924874059">
      <w:bodyDiv w:val="1"/>
      <w:marLeft w:val="0"/>
      <w:marRight w:val="0"/>
      <w:marTop w:val="0"/>
      <w:marBottom w:val="0"/>
      <w:divBdr>
        <w:top w:val="none" w:sz="0" w:space="0" w:color="auto"/>
        <w:left w:val="none" w:sz="0" w:space="0" w:color="auto"/>
        <w:bottom w:val="none" w:sz="0" w:space="0" w:color="auto"/>
        <w:right w:val="none" w:sz="0" w:space="0" w:color="auto"/>
      </w:divBdr>
      <w:divsChild>
        <w:div w:id="1943368460">
          <w:marLeft w:val="-142"/>
          <w:marRight w:val="0"/>
          <w:marTop w:val="0"/>
          <w:marBottom w:val="0"/>
          <w:divBdr>
            <w:top w:val="none" w:sz="0" w:space="0" w:color="auto"/>
            <w:left w:val="none" w:sz="0" w:space="0" w:color="auto"/>
            <w:bottom w:val="none" w:sz="0" w:space="0" w:color="auto"/>
            <w:right w:val="none" w:sz="0" w:space="0" w:color="auto"/>
          </w:divBdr>
        </w:div>
      </w:divsChild>
    </w:div>
    <w:div w:id="1121877574">
      <w:bodyDiv w:val="1"/>
      <w:marLeft w:val="0"/>
      <w:marRight w:val="0"/>
      <w:marTop w:val="0"/>
      <w:marBottom w:val="0"/>
      <w:divBdr>
        <w:top w:val="none" w:sz="0" w:space="0" w:color="auto"/>
        <w:left w:val="none" w:sz="0" w:space="0" w:color="auto"/>
        <w:bottom w:val="none" w:sz="0" w:space="0" w:color="auto"/>
        <w:right w:val="none" w:sz="0" w:space="0" w:color="auto"/>
      </w:divBdr>
      <w:divsChild>
        <w:div w:id="1826240664">
          <w:marLeft w:val="-142"/>
          <w:marRight w:val="0"/>
          <w:marTop w:val="0"/>
          <w:marBottom w:val="0"/>
          <w:divBdr>
            <w:top w:val="none" w:sz="0" w:space="0" w:color="auto"/>
            <w:left w:val="none" w:sz="0" w:space="0" w:color="auto"/>
            <w:bottom w:val="none" w:sz="0" w:space="0" w:color="auto"/>
            <w:right w:val="none" w:sz="0" w:space="0" w:color="auto"/>
          </w:divBdr>
        </w:div>
      </w:divsChild>
    </w:div>
    <w:div w:id="1937444060">
      <w:bodyDiv w:val="1"/>
      <w:marLeft w:val="0"/>
      <w:marRight w:val="0"/>
      <w:marTop w:val="0"/>
      <w:marBottom w:val="0"/>
      <w:divBdr>
        <w:top w:val="none" w:sz="0" w:space="0" w:color="auto"/>
        <w:left w:val="none" w:sz="0" w:space="0" w:color="auto"/>
        <w:bottom w:val="none" w:sz="0" w:space="0" w:color="auto"/>
        <w:right w:val="none" w:sz="0" w:space="0" w:color="auto"/>
      </w:divBdr>
    </w:div>
    <w:div w:id="1940747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seforall-theme">
  <a:themeElements>
    <a:clrScheme name="seforall">
      <a:dk1>
        <a:srgbClr val="555555"/>
      </a:dk1>
      <a:lt1>
        <a:srgbClr val="FFFFFF"/>
      </a:lt1>
      <a:dk2>
        <a:srgbClr val="44546A"/>
      </a:dk2>
      <a:lt2>
        <a:srgbClr val="E7E6E6"/>
      </a:lt2>
      <a:accent1>
        <a:srgbClr val="FBB800"/>
      </a:accent1>
      <a:accent2>
        <a:srgbClr val="F1511E"/>
      </a:accent2>
      <a:accent3>
        <a:srgbClr val="13A6BF"/>
      </a:accent3>
      <a:accent4>
        <a:srgbClr val="9BBE1D"/>
      </a:accent4>
      <a:accent5>
        <a:srgbClr val="583CA5"/>
      </a:accent5>
      <a:accent6>
        <a:srgbClr val="000000"/>
      </a:accent6>
      <a:hlink>
        <a:srgbClr val="F18A1E"/>
      </a:hlink>
      <a:folHlink>
        <a:srgbClr val="F1AE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lnum+xO8eYY9qn3d0AJS/LyBzw==">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878F11B6D25F49BE023B3377147DAD" ma:contentTypeVersion="26" ma:contentTypeDescription="Create a new document." ma:contentTypeScope="" ma:versionID="0791240cce76a272ee0926b8bd50f0aa">
  <xsd:schema xmlns:xsd="http://www.w3.org/2001/XMLSchema" xmlns:xs="http://www.w3.org/2001/XMLSchema" xmlns:p="http://schemas.microsoft.com/office/2006/metadata/properties" xmlns:ns2="992a2e72-9186-4703-838b-c1dd39ed1b7a" xmlns:ns3="dccd5e2b-bf2b-4e69-a938-50e2e4a09f30" xmlns:ns4="dd8682f3-14aa-4a86-bc0b-a7c76dafad6d" targetNamespace="http://schemas.microsoft.com/office/2006/metadata/properties" ma:root="true" ma:fieldsID="c5f71d4aa0ac06e974c4454f021ce52f" ns2:_="" ns3:_="" ns4:_="">
    <xsd:import namespace="992a2e72-9186-4703-838b-c1dd39ed1b7a"/>
    <xsd:import namespace="dccd5e2b-bf2b-4e69-a938-50e2e4a09f30"/>
    <xsd:import namespace="dd8682f3-14aa-4a86-bc0b-a7c76dafad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astModified" minOccurs="0"/>
                <xsd:element ref="ns3:MediaLengthInSeconds" minOccurs="0"/>
                <xsd:element ref="ns3:lcf76f155ced4ddcb4097134ff3c332f" minOccurs="0"/>
                <xsd:element ref="ns4:TaxCatchAll"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a2e72-9186-4703-838b-c1dd39ed1b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cd5e2b-bf2b-4e69-a938-50e2e4a09f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astModified" ma:index="20" nillable="true" ma:displayName="Last Modified" ma:format="DateOnly" ma:internalName="LastModified">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d4168d7-2d3a-468e-86fb-7813e7399bd7"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82f3-14aa-4a86-bc0b-a7c76dafad6d"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fcdcfff-05c2-48c0-a5b6-3d57bc6500d3}" ma:internalName="TaxCatchAll" ma:showField="CatchAllData" ma:web="dd8682f3-14aa-4a86-bc0b-a7c76daf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ccd5e2b-bf2b-4e69-a938-50e2e4a09f30" xsi:nil="true"/>
    <lcf76f155ced4ddcb4097134ff3c332f xmlns="dccd5e2b-bf2b-4e69-a938-50e2e4a09f30">
      <Terms xmlns="http://schemas.microsoft.com/office/infopath/2007/PartnerControls"/>
    </lcf76f155ced4ddcb4097134ff3c332f>
    <LastModified xmlns="dccd5e2b-bf2b-4e69-a938-50e2e4a09f30" xsi:nil="true"/>
    <TaxCatchAll xmlns="dd8682f3-14aa-4a86-bc0b-a7c76dafad6d"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C21BA4-E66F-404F-B325-58DDD8179C05}">
  <ds:schemaRefs>
    <ds:schemaRef ds:uri="http://schemas.microsoft.com/sharepoint/v3/contenttype/forms"/>
  </ds:schemaRefs>
</ds:datastoreItem>
</file>

<file path=customXml/itemProps3.xml><?xml version="1.0" encoding="utf-8"?>
<ds:datastoreItem xmlns:ds="http://schemas.openxmlformats.org/officeDocument/2006/customXml" ds:itemID="{4A409179-69D7-4F6B-8CFF-DA4ED5514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a2e72-9186-4703-838b-c1dd39ed1b7a"/>
    <ds:schemaRef ds:uri="dccd5e2b-bf2b-4e69-a938-50e2e4a09f30"/>
    <ds:schemaRef ds:uri="dd8682f3-14aa-4a86-bc0b-a7c76daf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B68C1-C072-4A35-8A59-6F14A8444A05}">
  <ds:schemaRefs>
    <ds:schemaRef ds:uri="http://schemas.microsoft.com/office/2006/metadata/properties"/>
    <ds:schemaRef ds:uri="http://schemas.microsoft.com/office/infopath/2007/PartnerControls"/>
    <ds:schemaRef ds:uri="dccd5e2b-bf2b-4e69-a938-50e2e4a09f30"/>
    <ds:schemaRef ds:uri="dd8682f3-14aa-4a86-bc0b-a7c76dafad6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1027</Words>
  <Characters>5854</Characters>
  <Application>Microsoft Office Word</Application>
  <DocSecurity>0</DocSecurity>
  <Lines>48</Lines>
  <Paragraphs>13</Paragraphs>
  <ScaleCrop>false</ScaleCrop>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Mariano Sanz</dc:creator>
  <cp:lastModifiedBy>Eyal Ben-Zwi</cp:lastModifiedBy>
  <cp:revision>2</cp:revision>
  <cp:lastPrinted>2025-04-03T13:31:00Z</cp:lastPrinted>
  <dcterms:created xsi:type="dcterms:W3CDTF">2025-04-03T15:46:00Z</dcterms:created>
  <dcterms:modified xsi:type="dcterms:W3CDTF">2025-04-03T15:46:00Z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0x010100CB878F11B6D25F49BE023B3377147DAD</vt:lpwstr>
  </property>
  <property fmtid="{D5CDD505-2E9C-101B-9397-08002B2CF9AE}" pid="3" name="MediaServiceImageTags">
    <vt:lpwstr/>
  </property>
</Properties>
</file>